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1E781" w14:textId="5AB697D6" w:rsidR="002E528F" w:rsidRPr="00EF2F39" w:rsidRDefault="005838B5" w:rsidP="00554D9F">
      <w:pPr>
        <w:rPr>
          <w:rFonts w:ascii="Times New Roman" w:hAnsi="Times New Roman" w:cs="Times New Roman"/>
          <w:sz w:val="24"/>
          <w:szCs w:val="24"/>
        </w:rPr>
      </w:pPr>
      <w:bookmarkStart w:id="0" w:name="_GoBack"/>
      <w:bookmarkEnd w:id="0"/>
      <w:r>
        <w:rPr>
          <w:rFonts w:ascii="Times New Roman" w:hAnsi="Times New Roman" w:cs="Times New Roman"/>
          <w:sz w:val="24"/>
          <w:szCs w:val="24"/>
        </w:rPr>
        <w:tab/>
      </w:r>
    </w:p>
    <w:p w14:paraId="2824B309" w14:textId="77777777" w:rsidR="00370685" w:rsidRPr="00EF2F39" w:rsidRDefault="00370685" w:rsidP="00EF2F39">
      <w:pPr>
        <w:spacing w:line="360" w:lineRule="auto"/>
        <w:rPr>
          <w:rFonts w:ascii="Times New Roman" w:hAnsi="Times New Roman" w:cs="Times New Roman"/>
          <w:sz w:val="24"/>
          <w:szCs w:val="24"/>
        </w:rPr>
      </w:pPr>
    </w:p>
    <w:p w14:paraId="4537566C" w14:textId="77777777" w:rsidR="00370685" w:rsidRPr="00EF2F39" w:rsidRDefault="00370685" w:rsidP="00EF2F39">
      <w:pPr>
        <w:widowControl w:val="0"/>
        <w:autoSpaceDE w:val="0"/>
        <w:autoSpaceDN w:val="0"/>
        <w:adjustRightInd w:val="0"/>
        <w:spacing w:after="0" w:line="360" w:lineRule="auto"/>
        <w:jc w:val="center"/>
        <w:rPr>
          <w:rFonts w:ascii="Times New Roman" w:hAnsi="Times New Roman" w:cs="Times New Roman"/>
          <w:b/>
          <w:bCs/>
          <w:color w:val="000000"/>
          <w:spacing w:val="-1"/>
          <w:sz w:val="24"/>
          <w:szCs w:val="24"/>
        </w:rPr>
      </w:pPr>
    </w:p>
    <w:p w14:paraId="76FB3730" w14:textId="77777777" w:rsidR="00370685" w:rsidRDefault="00370685" w:rsidP="00EF2F39">
      <w:pPr>
        <w:widowControl w:val="0"/>
        <w:autoSpaceDE w:val="0"/>
        <w:autoSpaceDN w:val="0"/>
        <w:adjustRightInd w:val="0"/>
        <w:spacing w:after="0" w:line="360" w:lineRule="auto"/>
        <w:jc w:val="center"/>
        <w:rPr>
          <w:rFonts w:ascii="Times New Roman" w:hAnsi="Times New Roman" w:cs="Times New Roman"/>
          <w:b/>
          <w:bCs/>
          <w:color w:val="000000"/>
          <w:spacing w:val="-1"/>
          <w:sz w:val="24"/>
          <w:szCs w:val="24"/>
        </w:rPr>
      </w:pPr>
    </w:p>
    <w:p w14:paraId="44A4A1B0" w14:textId="77777777" w:rsidR="00EF2F39" w:rsidRDefault="00EF2F39" w:rsidP="00EF2F39">
      <w:pPr>
        <w:widowControl w:val="0"/>
        <w:autoSpaceDE w:val="0"/>
        <w:autoSpaceDN w:val="0"/>
        <w:adjustRightInd w:val="0"/>
        <w:spacing w:after="0" w:line="360" w:lineRule="auto"/>
        <w:jc w:val="center"/>
        <w:rPr>
          <w:rFonts w:ascii="Times New Roman" w:hAnsi="Times New Roman" w:cs="Times New Roman"/>
          <w:b/>
          <w:bCs/>
          <w:color w:val="000000"/>
          <w:spacing w:val="-1"/>
          <w:sz w:val="24"/>
          <w:szCs w:val="24"/>
        </w:rPr>
      </w:pPr>
    </w:p>
    <w:p w14:paraId="1F1542BE" w14:textId="77777777" w:rsidR="00EF2F39" w:rsidRDefault="00EF2F39" w:rsidP="00EF2F39">
      <w:pPr>
        <w:widowControl w:val="0"/>
        <w:autoSpaceDE w:val="0"/>
        <w:autoSpaceDN w:val="0"/>
        <w:adjustRightInd w:val="0"/>
        <w:spacing w:after="0" w:line="360" w:lineRule="auto"/>
        <w:jc w:val="center"/>
        <w:rPr>
          <w:rFonts w:ascii="Times New Roman" w:hAnsi="Times New Roman" w:cs="Times New Roman"/>
          <w:b/>
          <w:bCs/>
          <w:color w:val="000000"/>
          <w:spacing w:val="-1"/>
          <w:sz w:val="24"/>
          <w:szCs w:val="24"/>
        </w:rPr>
      </w:pPr>
    </w:p>
    <w:p w14:paraId="6FD66DD6" w14:textId="77777777" w:rsidR="00EF2F39" w:rsidRDefault="00EF2F39" w:rsidP="00EF2F39">
      <w:pPr>
        <w:widowControl w:val="0"/>
        <w:autoSpaceDE w:val="0"/>
        <w:autoSpaceDN w:val="0"/>
        <w:adjustRightInd w:val="0"/>
        <w:spacing w:after="0" w:line="360" w:lineRule="auto"/>
        <w:jc w:val="center"/>
        <w:rPr>
          <w:rFonts w:ascii="Times New Roman" w:hAnsi="Times New Roman" w:cs="Times New Roman"/>
          <w:b/>
          <w:bCs/>
          <w:color w:val="000000"/>
          <w:spacing w:val="-1"/>
          <w:sz w:val="24"/>
          <w:szCs w:val="24"/>
        </w:rPr>
      </w:pPr>
    </w:p>
    <w:p w14:paraId="1040B00B" w14:textId="77777777" w:rsidR="00EF2F39" w:rsidRDefault="00EF2F39" w:rsidP="00EF2F39">
      <w:pPr>
        <w:widowControl w:val="0"/>
        <w:autoSpaceDE w:val="0"/>
        <w:autoSpaceDN w:val="0"/>
        <w:adjustRightInd w:val="0"/>
        <w:spacing w:after="0" w:line="360" w:lineRule="auto"/>
        <w:jc w:val="center"/>
        <w:rPr>
          <w:rFonts w:ascii="Times New Roman" w:hAnsi="Times New Roman" w:cs="Times New Roman"/>
          <w:b/>
          <w:bCs/>
          <w:color w:val="000000"/>
          <w:spacing w:val="-1"/>
          <w:sz w:val="24"/>
          <w:szCs w:val="24"/>
        </w:rPr>
      </w:pPr>
    </w:p>
    <w:p w14:paraId="1CAE4EDF" w14:textId="77777777" w:rsidR="00EF2F39" w:rsidRDefault="00EF2F39" w:rsidP="00EF2F39">
      <w:pPr>
        <w:widowControl w:val="0"/>
        <w:autoSpaceDE w:val="0"/>
        <w:autoSpaceDN w:val="0"/>
        <w:adjustRightInd w:val="0"/>
        <w:spacing w:after="0" w:line="360" w:lineRule="auto"/>
        <w:jc w:val="center"/>
        <w:rPr>
          <w:rFonts w:ascii="Times New Roman" w:hAnsi="Times New Roman" w:cs="Times New Roman"/>
          <w:b/>
          <w:bCs/>
          <w:color w:val="000000"/>
          <w:spacing w:val="-1"/>
          <w:sz w:val="24"/>
          <w:szCs w:val="24"/>
        </w:rPr>
      </w:pPr>
    </w:p>
    <w:p w14:paraId="66146F51" w14:textId="77777777" w:rsidR="00EF2F39" w:rsidRDefault="00EF2F39" w:rsidP="00EF2F39">
      <w:pPr>
        <w:widowControl w:val="0"/>
        <w:autoSpaceDE w:val="0"/>
        <w:autoSpaceDN w:val="0"/>
        <w:adjustRightInd w:val="0"/>
        <w:spacing w:after="0" w:line="360" w:lineRule="auto"/>
        <w:jc w:val="center"/>
        <w:rPr>
          <w:rFonts w:ascii="Times New Roman" w:hAnsi="Times New Roman" w:cs="Times New Roman"/>
          <w:b/>
          <w:bCs/>
          <w:color w:val="000000"/>
          <w:spacing w:val="-1"/>
          <w:sz w:val="24"/>
          <w:szCs w:val="24"/>
        </w:rPr>
      </w:pPr>
    </w:p>
    <w:p w14:paraId="38FF5A02" w14:textId="77777777" w:rsidR="00EF2F39" w:rsidRDefault="00EF2F39" w:rsidP="00EF2F39">
      <w:pPr>
        <w:widowControl w:val="0"/>
        <w:autoSpaceDE w:val="0"/>
        <w:autoSpaceDN w:val="0"/>
        <w:adjustRightInd w:val="0"/>
        <w:spacing w:after="0" w:line="360" w:lineRule="auto"/>
        <w:jc w:val="center"/>
        <w:rPr>
          <w:rFonts w:ascii="Times New Roman" w:hAnsi="Times New Roman" w:cs="Times New Roman"/>
          <w:b/>
          <w:bCs/>
          <w:color w:val="000000"/>
          <w:spacing w:val="-1"/>
          <w:sz w:val="24"/>
          <w:szCs w:val="24"/>
        </w:rPr>
      </w:pPr>
    </w:p>
    <w:p w14:paraId="7ADBAE15" w14:textId="77777777" w:rsidR="00EF2F39" w:rsidRDefault="00EF2F39" w:rsidP="00EF2F39">
      <w:pPr>
        <w:widowControl w:val="0"/>
        <w:autoSpaceDE w:val="0"/>
        <w:autoSpaceDN w:val="0"/>
        <w:adjustRightInd w:val="0"/>
        <w:spacing w:after="0" w:line="360" w:lineRule="auto"/>
        <w:jc w:val="center"/>
        <w:rPr>
          <w:rFonts w:ascii="Times New Roman" w:hAnsi="Times New Roman" w:cs="Times New Roman"/>
          <w:b/>
          <w:bCs/>
          <w:color w:val="000000"/>
          <w:spacing w:val="-1"/>
          <w:sz w:val="24"/>
          <w:szCs w:val="24"/>
        </w:rPr>
      </w:pPr>
    </w:p>
    <w:p w14:paraId="58B250F7" w14:textId="77777777" w:rsidR="00EF2F39" w:rsidRDefault="00EF2F39" w:rsidP="00EF2F39">
      <w:pPr>
        <w:widowControl w:val="0"/>
        <w:autoSpaceDE w:val="0"/>
        <w:autoSpaceDN w:val="0"/>
        <w:adjustRightInd w:val="0"/>
        <w:spacing w:after="0" w:line="360" w:lineRule="auto"/>
        <w:jc w:val="center"/>
        <w:rPr>
          <w:rFonts w:ascii="Times New Roman" w:hAnsi="Times New Roman" w:cs="Times New Roman"/>
          <w:b/>
          <w:bCs/>
          <w:color w:val="000000"/>
          <w:spacing w:val="-1"/>
          <w:sz w:val="24"/>
          <w:szCs w:val="24"/>
        </w:rPr>
      </w:pPr>
    </w:p>
    <w:p w14:paraId="4BD8FEF4" w14:textId="77777777" w:rsidR="00EF2F39" w:rsidRPr="00EF2F39" w:rsidRDefault="00EF2F39" w:rsidP="00EF2F39">
      <w:pPr>
        <w:widowControl w:val="0"/>
        <w:autoSpaceDE w:val="0"/>
        <w:autoSpaceDN w:val="0"/>
        <w:adjustRightInd w:val="0"/>
        <w:spacing w:after="0" w:line="360" w:lineRule="auto"/>
        <w:jc w:val="center"/>
        <w:rPr>
          <w:rFonts w:ascii="Times New Roman" w:hAnsi="Times New Roman" w:cs="Times New Roman"/>
          <w:b/>
          <w:bCs/>
          <w:color w:val="000000"/>
          <w:spacing w:val="-1"/>
          <w:sz w:val="24"/>
          <w:szCs w:val="24"/>
        </w:rPr>
      </w:pPr>
    </w:p>
    <w:p w14:paraId="6336BE65" w14:textId="37D42353" w:rsidR="00370685" w:rsidRPr="00EF2F39" w:rsidRDefault="00EF2F39" w:rsidP="00EF2F39">
      <w:pPr>
        <w:widowControl w:val="0"/>
        <w:autoSpaceDE w:val="0"/>
        <w:autoSpaceDN w:val="0"/>
        <w:adjustRightInd w:val="0"/>
        <w:spacing w:after="0" w:line="360" w:lineRule="auto"/>
        <w:jc w:val="center"/>
        <w:rPr>
          <w:rFonts w:ascii="Times New Roman" w:hAnsi="Times New Roman" w:cs="Times New Roman"/>
          <w:sz w:val="76"/>
          <w:szCs w:val="24"/>
        </w:rPr>
      </w:pPr>
      <w:r>
        <w:rPr>
          <w:rFonts w:ascii="Times New Roman" w:hAnsi="Times New Roman" w:cs="Times New Roman"/>
          <w:b/>
          <w:bCs/>
          <w:color w:val="000000"/>
          <w:spacing w:val="-1"/>
          <w:sz w:val="76"/>
          <w:szCs w:val="24"/>
        </w:rPr>
        <w:t>M</w:t>
      </w:r>
      <w:r w:rsidR="00370685" w:rsidRPr="00EF2F39">
        <w:rPr>
          <w:rFonts w:ascii="Times New Roman" w:hAnsi="Times New Roman" w:cs="Times New Roman"/>
          <w:b/>
          <w:bCs/>
          <w:color w:val="000000"/>
          <w:spacing w:val="-1"/>
          <w:sz w:val="76"/>
          <w:szCs w:val="24"/>
        </w:rPr>
        <w:t>EMORIAL DESCRITIVO</w:t>
      </w:r>
    </w:p>
    <w:p w14:paraId="4633030E" w14:textId="77777777" w:rsidR="00370685" w:rsidRPr="00EF2F39" w:rsidRDefault="00370685" w:rsidP="00EF2F39">
      <w:pPr>
        <w:widowControl w:val="0"/>
        <w:autoSpaceDE w:val="0"/>
        <w:autoSpaceDN w:val="0"/>
        <w:adjustRightInd w:val="0"/>
        <w:spacing w:after="0" w:line="360" w:lineRule="auto"/>
        <w:ind w:left="851"/>
        <w:jc w:val="center"/>
        <w:rPr>
          <w:rFonts w:ascii="Times New Roman" w:hAnsi="Times New Roman" w:cs="Times New Roman"/>
          <w:color w:val="000000"/>
          <w:spacing w:val="-1"/>
          <w:sz w:val="24"/>
          <w:szCs w:val="24"/>
        </w:rPr>
      </w:pPr>
    </w:p>
    <w:p w14:paraId="2E090C2D" w14:textId="77777777" w:rsidR="00370685" w:rsidRPr="00EF2F39" w:rsidRDefault="00370685" w:rsidP="00EF2F39">
      <w:pPr>
        <w:widowControl w:val="0"/>
        <w:autoSpaceDE w:val="0"/>
        <w:autoSpaceDN w:val="0"/>
        <w:adjustRightInd w:val="0"/>
        <w:spacing w:after="0" w:line="360" w:lineRule="auto"/>
        <w:ind w:left="851"/>
        <w:jc w:val="center"/>
        <w:rPr>
          <w:rFonts w:ascii="Times New Roman" w:hAnsi="Times New Roman" w:cs="Times New Roman"/>
          <w:color w:val="000000"/>
          <w:spacing w:val="-1"/>
          <w:sz w:val="24"/>
          <w:szCs w:val="24"/>
        </w:rPr>
      </w:pPr>
    </w:p>
    <w:p w14:paraId="1BAAE888" w14:textId="77777777" w:rsidR="008743B4" w:rsidRPr="00EF2F39" w:rsidRDefault="008743B4" w:rsidP="00EF2F39">
      <w:pPr>
        <w:widowControl w:val="0"/>
        <w:autoSpaceDE w:val="0"/>
        <w:autoSpaceDN w:val="0"/>
        <w:adjustRightInd w:val="0"/>
        <w:spacing w:after="0" w:line="360" w:lineRule="auto"/>
        <w:ind w:left="851"/>
        <w:jc w:val="center"/>
        <w:rPr>
          <w:rFonts w:ascii="Times New Roman" w:hAnsi="Times New Roman" w:cs="Times New Roman"/>
          <w:color w:val="000000"/>
          <w:spacing w:val="-1"/>
          <w:sz w:val="24"/>
          <w:szCs w:val="24"/>
        </w:rPr>
      </w:pPr>
    </w:p>
    <w:p w14:paraId="1C54B9AE" w14:textId="77777777" w:rsidR="00370685" w:rsidRPr="00EF2F39" w:rsidRDefault="00370685" w:rsidP="00EF2F39">
      <w:pPr>
        <w:widowControl w:val="0"/>
        <w:autoSpaceDE w:val="0"/>
        <w:autoSpaceDN w:val="0"/>
        <w:adjustRightInd w:val="0"/>
        <w:spacing w:after="0" w:line="360" w:lineRule="auto"/>
        <w:ind w:left="851"/>
        <w:jc w:val="center"/>
        <w:rPr>
          <w:rFonts w:ascii="Times New Roman" w:hAnsi="Times New Roman" w:cs="Times New Roman"/>
          <w:color w:val="000000"/>
          <w:spacing w:val="-1"/>
          <w:sz w:val="24"/>
          <w:szCs w:val="24"/>
        </w:rPr>
      </w:pPr>
    </w:p>
    <w:p w14:paraId="7963FB4F" w14:textId="77777777" w:rsidR="00370685" w:rsidRPr="00EF2F39" w:rsidRDefault="00370685" w:rsidP="00EF2F39">
      <w:pPr>
        <w:widowControl w:val="0"/>
        <w:autoSpaceDE w:val="0"/>
        <w:autoSpaceDN w:val="0"/>
        <w:adjustRightInd w:val="0"/>
        <w:spacing w:after="0" w:line="360" w:lineRule="auto"/>
        <w:ind w:left="851"/>
        <w:jc w:val="center"/>
        <w:rPr>
          <w:rFonts w:ascii="Times New Roman" w:hAnsi="Times New Roman" w:cs="Times New Roman"/>
          <w:color w:val="000000"/>
          <w:spacing w:val="-1"/>
          <w:sz w:val="24"/>
          <w:szCs w:val="24"/>
        </w:rPr>
      </w:pPr>
    </w:p>
    <w:p w14:paraId="0BAD0142" w14:textId="77777777" w:rsidR="00370685" w:rsidRPr="00EF2F39" w:rsidRDefault="00370685" w:rsidP="00EF2F39">
      <w:pPr>
        <w:widowControl w:val="0"/>
        <w:autoSpaceDE w:val="0"/>
        <w:autoSpaceDN w:val="0"/>
        <w:adjustRightInd w:val="0"/>
        <w:spacing w:after="0" w:line="360" w:lineRule="auto"/>
        <w:ind w:left="851"/>
        <w:jc w:val="center"/>
        <w:rPr>
          <w:rFonts w:ascii="Times New Roman" w:hAnsi="Times New Roman" w:cs="Times New Roman"/>
          <w:color w:val="000000"/>
          <w:spacing w:val="-1"/>
          <w:sz w:val="24"/>
          <w:szCs w:val="24"/>
        </w:rPr>
      </w:pPr>
    </w:p>
    <w:p w14:paraId="071608B0" w14:textId="77777777" w:rsidR="00370685" w:rsidRPr="00EF2F39" w:rsidRDefault="00370685" w:rsidP="00EF2F39">
      <w:pPr>
        <w:widowControl w:val="0"/>
        <w:autoSpaceDE w:val="0"/>
        <w:autoSpaceDN w:val="0"/>
        <w:adjustRightInd w:val="0"/>
        <w:spacing w:after="0" w:line="360" w:lineRule="auto"/>
        <w:ind w:left="851"/>
        <w:jc w:val="both"/>
        <w:rPr>
          <w:rFonts w:ascii="Times New Roman" w:hAnsi="Times New Roman" w:cs="Times New Roman"/>
          <w:color w:val="000000"/>
          <w:spacing w:val="-1"/>
          <w:sz w:val="24"/>
          <w:szCs w:val="24"/>
        </w:rPr>
      </w:pPr>
    </w:p>
    <w:p w14:paraId="7357F4E4" w14:textId="77777777" w:rsidR="00370685" w:rsidRPr="00EF2F39" w:rsidRDefault="00370685" w:rsidP="00EF2F39">
      <w:pPr>
        <w:widowControl w:val="0"/>
        <w:autoSpaceDE w:val="0"/>
        <w:autoSpaceDN w:val="0"/>
        <w:adjustRightInd w:val="0"/>
        <w:spacing w:after="0" w:line="360" w:lineRule="auto"/>
        <w:ind w:left="851"/>
        <w:jc w:val="both"/>
        <w:rPr>
          <w:rFonts w:ascii="Times New Roman" w:hAnsi="Times New Roman" w:cs="Times New Roman"/>
          <w:color w:val="000000"/>
          <w:spacing w:val="-1"/>
          <w:sz w:val="24"/>
          <w:szCs w:val="24"/>
        </w:rPr>
      </w:pPr>
    </w:p>
    <w:p w14:paraId="058ABD86" w14:textId="77777777" w:rsidR="00370685" w:rsidRPr="00EF2F39" w:rsidRDefault="00370685"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75FF09B" w14:textId="77777777" w:rsidR="00370685" w:rsidRPr="00EF2F39" w:rsidRDefault="00370685"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69E572E" w14:textId="77777777" w:rsidR="00370685" w:rsidRDefault="00370685"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F888022" w14:textId="77777777" w:rsidR="000501EA" w:rsidRPr="00EF2F39" w:rsidRDefault="000501EA" w:rsidP="00EF2F39">
      <w:pPr>
        <w:widowControl w:val="0"/>
        <w:autoSpaceDE w:val="0"/>
        <w:autoSpaceDN w:val="0"/>
        <w:adjustRightInd w:val="0"/>
        <w:spacing w:after="0" w:line="360" w:lineRule="auto"/>
        <w:rPr>
          <w:rFonts w:ascii="Times New Roman" w:hAnsi="Times New Roman" w:cs="Times New Roman"/>
          <w:color w:val="000000"/>
          <w:spacing w:val="-1"/>
          <w:sz w:val="24"/>
          <w:szCs w:val="24"/>
        </w:rPr>
      </w:pPr>
    </w:p>
    <w:p w14:paraId="16719E1C" w14:textId="6DABFB71" w:rsidR="004B0A98" w:rsidRPr="004B0A98" w:rsidRDefault="00370685" w:rsidP="004B0A98">
      <w:pPr>
        <w:pStyle w:val="Corpodetexto"/>
        <w:tabs>
          <w:tab w:val="left" w:pos="3544"/>
        </w:tabs>
        <w:spacing w:line="276" w:lineRule="auto"/>
        <w:jc w:val="both"/>
        <w:rPr>
          <w:rFonts w:eastAsiaTheme="minorHAnsi" w:cs="Times New Roman"/>
          <w:b/>
          <w:sz w:val="20"/>
          <w:szCs w:val="20"/>
        </w:rPr>
      </w:pPr>
      <w:r w:rsidRPr="004B0A98">
        <w:rPr>
          <w:rFonts w:ascii="Times New Roman" w:hAnsi="Times New Roman" w:cs="Times New Roman"/>
          <w:b/>
          <w:color w:val="000000"/>
          <w:spacing w:val="-1"/>
        </w:rPr>
        <w:t xml:space="preserve">Objeto: </w:t>
      </w:r>
      <w:r w:rsidR="004B0A98" w:rsidRPr="004B0A98">
        <w:rPr>
          <w:rFonts w:eastAsiaTheme="minorHAnsi" w:cs="Times New Roman"/>
          <w:b/>
          <w:sz w:val="20"/>
          <w:szCs w:val="20"/>
        </w:rPr>
        <w:t>CONTRATA</w:t>
      </w:r>
      <w:r w:rsidR="004B0A98" w:rsidRPr="004B0A98">
        <w:rPr>
          <w:rFonts w:eastAsiaTheme="minorHAnsi" w:cs="Times New Roman" w:hint="eastAsia"/>
          <w:b/>
          <w:sz w:val="20"/>
          <w:szCs w:val="20"/>
        </w:rPr>
        <w:t>ÇÃ</w:t>
      </w:r>
      <w:r w:rsidR="004B0A98" w:rsidRPr="004B0A98">
        <w:rPr>
          <w:rFonts w:eastAsiaTheme="minorHAnsi" w:cs="Times New Roman"/>
          <w:b/>
          <w:sz w:val="20"/>
          <w:szCs w:val="20"/>
        </w:rPr>
        <w:t>O DE EMPRESA JUR</w:t>
      </w:r>
      <w:r w:rsidR="004B0A98" w:rsidRPr="004B0A98">
        <w:rPr>
          <w:rFonts w:eastAsiaTheme="minorHAnsi" w:cs="Times New Roman" w:hint="eastAsia"/>
          <w:b/>
          <w:sz w:val="20"/>
          <w:szCs w:val="20"/>
        </w:rPr>
        <w:t>Í</w:t>
      </w:r>
      <w:r w:rsidR="004B0A98" w:rsidRPr="004B0A98">
        <w:rPr>
          <w:rFonts w:eastAsiaTheme="minorHAnsi" w:cs="Times New Roman"/>
          <w:b/>
          <w:sz w:val="20"/>
          <w:szCs w:val="20"/>
        </w:rPr>
        <w:t>DICA ESPECIALIZADA PARA A CONSTRU</w:t>
      </w:r>
      <w:r w:rsidR="004B0A98" w:rsidRPr="004B0A98">
        <w:rPr>
          <w:rFonts w:eastAsiaTheme="minorHAnsi" w:cs="Times New Roman" w:hint="eastAsia"/>
          <w:b/>
          <w:sz w:val="20"/>
          <w:szCs w:val="20"/>
        </w:rPr>
        <w:t>ÇÃ</w:t>
      </w:r>
      <w:r w:rsidR="004B0A98" w:rsidRPr="004B0A98">
        <w:rPr>
          <w:rFonts w:eastAsiaTheme="minorHAnsi" w:cs="Times New Roman"/>
          <w:b/>
          <w:sz w:val="20"/>
          <w:szCs w:val="20"/>
        </w:rPr>
        <w:t>O DE VESTI</w:t>
      </w:r>
      <w:r w:rsidR="004B0A98" w:rsidRPr="004B0A98">
        <w:rPr>
          <w:rFonts w:eastAsiaTheme="minorHAnsi" w:cs="Times New Roman" w:hint="eastAsia"/>
          <w:b/>
          <w:sz w:val="20"/>
          <w:szCs w:val="20"/>
        </w:rPr>
        <w:t>Á</w:t>
      </w:r>
      <w:r w:rsidR="004B0A98" w:rsidRPr="004B0A98">
        <w:rPr>
          <w:rFonts w:eastAsiaTheme="minorHAnsi" w:cs="Times New Roman"/>
          <w:b/>
          <w:sz w:val="20"/>
          <w:szCs w:val="20"/>
        </w:rPr>
        <w:t>RIO ESPORTIVO PARA O CAMPO DE FUTEBOL DO OPER</w:t>
      </w:r>
      <w:r w:rsidR="004B0A98" w:rsidRPr="004B0A98">
        <w:rPr>
          <w:rFonts w:eastAsiaTheme="minorHAnsi" w:cs="Times New Roman" w:hint="eastAsia"/>
          <w:b/>
          <w:sz w:val="20"/>
          <w:szCs w:val="20"/>
        </w:rPr>
        <w:t>Á</w:t>
      </w:r>
      <w:r w:rsidR="004B0A98" w:rsidRPr="004B0A98">
        <w:rPr>
          <w:rFonts w:eastAsiaTheme="minorHAnsi" w:cs="Times New Roman"/>
          <w:b/>
          <w:sz w:val="20"/>
          <w:szCs w:val="20"/>
        </w:rPr>
        <w:t>RIO, LOCALIZADO NA RUA BERTOLDO LUIZ DE FREITAS, 9999 CX, BAIRRO JOS</w:t>
      </w:r>
      <w:r w:rsidR="004B0A98" w:rsidRPr="004B0A98">
        <w:rPr>
          <w:rFonts w:eastAsiaTheme="minorHAnsi" w:cs="Times New Roman" w:hint="eastAsia"/>
          <w:b/>
          <w:sz w:val="20"/>
          <w:szCs w:val="20"/>
        </w:rPr>
        <w:t>É</w:t>
      </w:r>
      <w:r w:rsidR="004B0A98" w:rsidRPr="004B0A98">
        <w:rPr>
          <w:rFonts w:eastAsiaTheme="minorHAnsi" w:cs="Times New Roman"/>
          <w:b/>
          <w:sz w:val="20"/>
          <w:szCs w:val="20"/>
        </w:rPr>
        <w:t xml:space="preserve"> BORGES DE SENE, NOS TERMOS DA RESOLU</w:t>
      </w:r>
      <w:r w:rsidR="004B0A98" w:rsidRPr="004B0A98">
        <w:rPr>
          <w:rFonts w:eastAsiaTheme="minorHAnsi" w:cs="Times New Roman" w:hint="eastAsia"/>
          <w:b/>
          <w:sz w:val="20"/>
          <w:szCs w:val="20"/>
        </w:rPr>
        <w:t>ÇÃ</w:t>
      </w:r>
      <w:r w:rsidR="004B0A98" w:rsidRPr="004B0A98">
        <w:rPr>
          <w:rFonts w:eastAsiaTheme="minorHAnsi" w:cs="Times New Roman"/>
          <w:b/>
          <w:sz w:val="20"/>
          <w:szCs w:val="20"/>
        </w:rPr>
        <w:t>O SEGOV N</w:t>
      </w:r>
      <w:r w:rsidR="004B0A98" w:rsidRPr="004B0A98">
        <w:rPr>
          <w:rFonts w:eastAsiaTheme="minorHAnsi" w:cs="Times New Roman" w:hint="eastAsia"/>
          <w:b/>
          <w:sz w:val="20"/>
          <w:szCs w:val="20"/>
        </w:rPr>
        <w:t>º</w:t>
      </w:r>
      <w:r w:rsidR="004B0A98" w:rsidRPr="004B0A98">
        <w:rPr>
          <w:rFonts w:eastAsiaTheme="minorHAnsi" w:cs="Times New Roman"/>
          <w:b/>
          <w:sz w:val="20"/>
          <w:szCs w:val="20"/>
        </w:rPr>
        <w:t xml:space="preserve"> 14, DE 13 DE ABRIL DE 2024 </w:t>
      </w:r>
      <w:r w:rsidR="004B0A98" w:rsidRPr="004B0A98">
        <w:rPr>
          <w:rFonts w:eastAsiaTheme="minorHAnsi" w:cs="Times New Roman" w:hint="eastAsia"/>
          <w:b/>
          <w:sz w:val="20"/>
          <w:szCs w:val="20"/>
        </w:rPr>
        <w:t>–</w:t>
      </w:r>
      <w:r w:rsidR="004B0A98" w:rsidRPr="004B0A98">
        <w:rPr>
          <w:rFonts w:eastAsiaTheme="minorHAnsi" w:cs="Times New Roman"/>
          <w:b/>
          <w:sz w:val="20"/>
          <w:szCs w:val="20"/>
        </w:rPr>
        <w:t xml:space="preserve"> MODALIDADE TRANSFER</w:t>
      </w:r>
      <w:r w:rsidR="004B0A98" w:rsidRPr="004B0A98">
        <w:rPr>
          <w:rFonts w:eastAsiaTheme="minorHAnsi" w:cs="Times New Roman" w:hint="eastAsia"/>
          <w:b/>
          <w:sz w:val="20"/>
          <w:szCs w:val="20"/>
        </w:rPr>
        <w:t>Ê</w:t>
      </w:r>
      <w:r w:rsidR="007F7E68">
        <w:rPr>
          <w:rFonts w:eastAsiaTheme="minorHAnsi" w:cs="Times New Roman"/>
          <w:b/>
          <w:sz w:val="20"/>
          <w:szCs w:val="20"/>
        </w:rPr>
        <w:t>NCIA ESPECIAL DO ESTADO.</w:t>
      </w:r>
    </w:p>
    <w:p w14:paraId="438356A1" w14:textId="3143F097" w:rsidR="00370685" w:rsidRPr="00EF2F39" w:rsidRDefault="002F3BE2" w:rsidP="00EF2F39">
      <w:pPr>
        <w:widowControl w:val="0"/>
        <w:autoSpaceDE w:val="0"/>
        <w:autoSpaceDN w:val="0"/>
        <w:adjustRightInd w:val="0"/>
        <w:spacing w:after="0" w:line="360" w:lineRule="auto"/>
        <w:rPr>
          <w:rFonts w:ascii="Times New Roman" w:hAnsi="Times New Roman" w:cs="Times New Roman"/>
          <w:b/>
          <w:bCs/>
          <w:color w:val="000000"/>
          <w:spacing w:val="-1"/>
          <w:sz w:val="24"/>
          <w:szCs w:val="24"/>
        </w:rPr>
      </w:pPr>
      <w:r>
        <w:rPr>
          <w:rFonts w:ascii="Times New Roman" w:hAnsi="Times New Roman" w:cs="Times New Roman"/>
          <w:b/>
          <w:color w:val="000000"/>
          <w:spacing w:val="-1"/>
          <w:sz w:val="24"/>
          <w:szCs w:val="24"/>
        </w:rPr>
        <w:t xml:space="preserve"> </w:t>
      </w:r>
    </w:p>
    <w:p w14:paraId="209F2CF1" w14:textId="709EDB06" w:rsidR="00370685" w:rsidRPr="00EF2F39" w:rsidRDefault="000B2511" w:rsidP="00EF2F39">
      <w:pPr>
        <w:widowControl w:val="0"/>
        <w:autoSpaceDE w:val="0"/>
        <w:autoSpaceDN w:val="0"/>
        <w:adjustRightInd w:val="0"/>
        <w:spacing w:after="0" w:line="360" w:lineRule="auto"/>
        <w:rPr>
          <w:rFonts w:ascii="Times New Roman" w:hAnsi="Times New Roman" w:cs="Times New Roman"/>
          <w:b/>
          <w:sz w:val="24"/>
          <w:szCs w:val="24"/>
        </w:rPr>
      </w:pPr>
      <w:r w:rsidRPr="00EF2F39">
        <w:rPr>
          <w:rFonts w:ascii="Times New Roman" w:hAnsi="Times New Roman" w:cs="Times New Roman"/>
          <w:b/>
          <w:sz w:val="24"/>
          <w:szCs w:val="24"/>
        </w:rPr>
        <w:t>Local: Ru</w:t>
      </w:r>
      <w:r w:rsidR="000C0E08">
        <w:rPr>
          <w:rFonts w:ascii="Times New Roman" w:hAnsi="Times New Roman" w:cs="Times New Roman"/>
          <w:b/>
          <w:sz w:val="24"/>
          <w:szCs w:val="24"/>
        </w:rPr>
        <w:t xml:space="preserve">a Bertoldo Luiz de Freitas, 9999 CX,  Bairro </w:t>
      </w:r>
      <w:r w:rsidR="007F7E68">
        <w:rPr>
          <w:rFonts w:ascii="Times New Roman" w:hAnsi="Times New Roman" w:cs="Times New Roman"/>
          <w:b/>
          <w:sz w:val="24"/>
          <w:szCs w:val="24"/>
        </w:rPr>
        <w:t xml:space="preserve">Dr. </w:t>
      </w:r>
      <w:r w:rsidR="000C0E08">
        <w:rPr>
          <w:rFonts w:ascii="Times New Roman" w:hAnsi="Times New Roman" w:cs="Times New Roman"/>
          <w:b/>
          <w:sz w:val="24"/>
          <w:szCs w:val="24"/>
        </w:rPr>
        <w:t>José Borges de Sene</w:t>
      </w:r>
      <w:r w:rsidR="002F3BE2">
        <w:rPr>
          <w:rFonts w:ascii="Times New Roman" w:hAnsi="Times New Roman" w:cs="Times New Roman"/>
          <w:b/>
          <w:sz w:val="24"/>
          <w:szCs w:val="24"/>
        </w:rPr>
        <w:t xml:space="preserve"> </w:t>
      </w:r>
    </w:p>
    <w:p w14:paraId="3B43C471" w14:textId="16589E74" w:rsidR="007B086D" w:rsidRPr="00EF2F39" w:rsidRDefault="00370685" w:rsidP="00EF2F39">
      <w:pPr>
        <w:widowControl w:val="0"/>
        <w:autoSpaceDE w:val="0"/>
        <w:autoSpaceDN w:val="0"/>
        <w:adjustRightInd w:val="0"/>
        <w:spacing w:after="0" w:line="360" w:lineRule="auto"/>
        <w:rPr>
          <w:rFonts w:ascii="Times New Roman" w:hAnsi="Times New Roman" w:cs="Times New Roman"/>
          <w:b/>
          <w:sz w:val="24"/>
          <w:szCs w:val="24"/>
        </w:rPr>
      </w:pPr>
      <w:r w:rsidRPr="00EF2F39">
        <w:rPr>
          <w:rFonts w:ascii="Times New Roman" w:hAnsi="Times New Roman" w:cs="Times New Roman"/>
          <w:b/>
          <w:sz w:val="24"/>
          <w:szCs w:val="24"/>
        </w:rPr>
        <w:lastRenderedPageBreak/>
        <w:t>Cidade: Conceição das Alagoas - Minas Gerais</w:t>
      </w:r>
    </w:p>
    <w:p w14:paraId="35938874" w14:textId="3E1A9CCF" w:rsidR="00D211BA" w:rsidRPr="00EF2F39" w:rsidRDefault="00D211BA" w:rsidP="00EF2F39">
      <w:pPr>
        <w:autoSpaceDE w:val="0"/>
        <w:autoSpaceDN w:val="0"/>
        <w:adjustRightInd w:val="0"/>
        <w:spacing w:after="0" w:line="360" w:lineRule="auto"/>
        <w:jc w:val="both"/>
        <w:rPr>
          <w:rFonts w:ascii="Times New Roman" w:hAnsi="Times New Roman" w:cs="Times New Roman"/>
          <w:color w:val="000000"/>
          <w:sz w:val="24"/>
          <w:szCs w:val="24"/>
        </w:rPr>
      </w:pPr>
      <w:r w:rsidRPr="00EF2F39">
        <w:rPr>
          <w:rFonts w:ascii="Times New Roman" w:hAnsi="Times New Roman" w:cs="Times New Roman"/>
          <w:b/>
          <w:bCs/>
          <w:color w:val="000000"/>
          <w:sz w:val="24"/>
          <w:szCs w:val="24"/>
        </w:rPr>
        <w:t>OBJETO</w:t>
      </w:r>
    </w:p>
    <w:p w14:paraId="661C66A1" w14:textId="77777777" w:rsidR="00D211BA" w:rsidRPr="00EF2F39" w:rsidRDefault="00D211BA" w:rsidP="00EF2F39">
      <w:pPr>
        <w:spacing w:line="360" w:lineRule="auto"/>
        <w:jc w:val="both"/>
        <w:rPr>
          <w:rFonts w:ascii="Times New Roman" w:hAnsi="Times New Roman" w:cs="Times New Roman"/>
          <w:color w:val="000000"/>
          <w:sz w:val="24"/>
          <w:szCs w:val="24"/>
        </w:rPr>
      </w:pPr>
    </w:p>
    <w:p w14:paraId="1E168411" w14:textId="30AA43B2" w:rsidR="002E528F" w:rsidRPr="00EF2F39" w:rsidRDefault="00D211BA" w:rsidP="00EF2F39">
      <w:pPr>
        <w:spacing w:line="360" w:lineRule="auto"/>
        <w:jc w:val="both"/>
        <w:rPr>
          <w:rFonts w:ascii="Times New Roman" w:hAnsi="Times New Roman" w:cs="Times New Roman"/>
          <w:color w:val="000000"/>
          <w:sz w:val="24"/>
          <w:szCs w:val="24"/>
        </w:rPr>
      </w:pPr>
      <w:r w:rsidRPr="00EF2F39">
        <w:rPr>
          <w:rFonts w:ascii="Times New Roman" w:hAnsi="Times New Roman" w:cs="Times New Roman"/>
          <w:color w:val="000000"/>
          <w:sz w:val="24"/>
          <w:szCs w:val="24"/>
        </w:rPr>
        <w:t xml:space="preserve">Este Memorial Descritivo compreende um conjunto de discriminações técnicas, critérios, condições e procedimentos estabelecidos para a </w:t>
      </w:r>
      <w:r w:rsidR="004B0A98">
        <w:rPr>
          <w:rFonts w:ascii="Times New Roman" w:hAnsi="Times New Roman" w:cs="Times New Roman"/>
          <w:color w:val="000000"/>
          <w:sz w:val="24"/>
          <w:szCs w:val="24"/>
        </w:rPr>
        <w:t>Construção de Vestiário Esportivo para o Campo de Futebol</w:t>
      </w:r>
      <w:r w:rsidR="002F3BE2">
        <w:rPr>
          <w:rFonts w:ascii="Times New Roman" w:hAnsi="Times New Roman" w:cs="Times New Roman"/>
          <w:color w:val="000000"/>
          <w:sz w:val="24"/>
          <w:szCs w:val="24"/>
        </w:rPr>
        <w:t>.</w:t>
      </w:r>
    </w:p>
    <w:p w14:paraId="333B74AB" w14:textId="77777777" w:rsidR="00D211BA" w:rsidRPr="00EF2F39" w:rsidRDefault="00D211BA" w:rsidP="00EF2F39">
      <w:pPr>
        <w:spacing w:line="360" w:lineRule="auto"/>
        <w:jc w:val="both"/>
        <w:rPr>
          <w:rFonts w:ascii="Times New Roman" w:hAnsi="Times New Roman" w:cs="Times New Roman"/>
          <w:b/>
          <w:color w:val="000000"/>
          <w:sz w:val="24"/>
          <w:szCs w:val="24"/>
        </w:rPr>
      </w:pPr>
    </w:p>
    <w:p w14:paraId="31A143E5" w14:textId="7F026E5B" w:rsidR="00D211BA" w:rsidRPr="00EF2F39" w:rsidRDefault="00D211BA" w:rsidP="00EF2F39">
      <w:pPr>
        <w:spacing w:line="360" w:lineRule="auto"/>
        <w:jc w:val="both"/>
        <w:rPr>
          <w:rFonts w:ascii="Times New Roman" w:hAnsi="Times New Roman" w:cs="Times New Roman"/>
          <w:b/>
          <w:color w:val="000000"/>
          <w:sz w:val="24"/>
          <w:szCs w:val="24"/>
        </w:rPr>
      </w:pPr>
      <w:r w:rsidRPr="00EF2F39">
        <w:rPr>
          <w:rFonts w:ascii="Times New Roman" w:hAnsi="Times New Roman" w:cs="Times New Roman"/>
          <w:b/>
          <w:color w:val="000000"/>
          <w:sz w:val="24"/>
          <w:szCs w:val="24"/>
        </w:rPr>
        <w:t xml:space="preserve">IMPLANTAÇÃO </w:t>
      </w:r>
    </w:p>
    <w:p w14:paraId="50FE4832" w14:textId="016956E0" w:rsidR="00D211BA" w:rsidRPr="00EF2F39" w:rsidRDefault="00D211BA" w:rsidP="00EF2F39">
      <w:pPr>
        <w:autoSpaceDE w:val="0"/>
        <w:autoSpaceDN w:val="0"/>
        <w:adjustRightInd w:val="0"/>
        <w:spacing w:after="0" w:line="360" w:lineRule="auto"/>
        <w:jc w:val="both"/>
        <w:rPr>
          <w:rFonts w:ascii="Times New Roman" w:hAnsi="Times New Roman" w:cs="Times New Roman"/>
          <w:b/>
          <w:bCs/>
          <w:color w:val="000000"/>
          <w:sz w:val="24"/>
          <w:szCs w:val="24"/>
        </w:rPr>
      </w:pPr>
    </w:p>
    <w:p w14:paraId="27370287" w14:textId="05EED37F" w:rsidR="00A931C1" w:rsidRPr="00EF2F39" w:rsidRDefault="008A4960"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2F3BE2">
        <w:rPr>
          <w:rFonts w:ascii="Times New Roman" w:hAnsi="Times New Roman" w:cs="Times New Roman"/>
          <w:b/>
          <w:bCs/>
          <w:color w:val="000000"/>
          <w:spacing w:val="-1"/>
          <w:sz w:val="24"/>
          <w:szCs w:val="24"/>
        </w:rPr>
        <w:object w:dxaOrig="12631" w:dyaOrig="17865" w14:anchorId="2889C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495.75pt" o:ole="">
            <v:imagedata r:id="rId8" o:title=""/>
          </v:shape>
          <o:OLEObject Type="Embed" ProgID="Acrobat.Document.DC" ShapeID="_x0000_i1025" DrawAspect="Content" ObjectID="_1790482723" r:id="rId9"/>
        </w:object>
      </w:r>
    </w:p>
    <w:p w14:paraId="4BDE3AB9" w14:textId="77777777" w:rsidR="007B086D" w:rsidRDefault="007B086D"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4F81664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lastRenderedPageBreak/>
        <w:t>PRELIMINARES</w:t>
      </w:r>
    </w:p>
    <w:p w14:paraId="323D1373"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C1FE6F6" w14:textId="70B74F9A"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0C0E08">
        <w:rPr>
          <w:rFonts w:ascii="Times New Roman" w:hAnsi="Times New Roman" w:cs="Times New Roman"/>
          <w:color w:val="000000"/>
          <w:spacing w:val="-1"/>
          <w:sz w:val="24"/>
          <w:szCs w:val="24"/>
        </w:rPr>
        <w:t xml:space="preserve">O presente conjunto de especificações e descrições tem por objetivo principal mostrar as características e o tipo de obra, como também o respectivo acabamento dos serviços que serão </w:t>
      </w:r>
      <w:r w:rsidR="000C0E08" w:rsidRPr="000C0E08">
        <w:rPr>
          <w:rFonts w:ascii="Times New Roman" w:hAnsi="Times New Roman" w:cs="Times New Roman"/>
          <w:color w:val="000000"/>
          <w:spacing w:val="-1"/>
          <w:sz w:val="24"/>
          <w:szCs w:val="24"/>
        </w:rPr>
        <w:t xml:space="preserve">executados </w:t>
      </w:r>
      <w:r w:rsidR="000C0E08" w:rsidRPr="000C0E08">
        <w:rPr>
          <w:rFonts w:ascii="Times New Roman" w:hAnsi="Times New Roman" w:cs="Times New Roman"/>
          <w:sz w:val="24"/>
          <w:szCs w:val="24"/>
        </w:rPr>
        <w:t>na construção de Vestiário Esportivo para o Campo de Futebol do Operário</w:t>
      </w:r>
      <w:r w:rsidR="000C0E08" w:rsidRPr="000C0E08">
        <w:rPr>
          <w:rFonts w:ascii="Times New Roman" w:hAnsi="Times New Roman" w:cs="Times New Roman"/>
          <w:color w:val="000000"/>
          <w:spacing w:val="-1"/>
          <w:sz w:val="24"/>
          <w:szCs w:val="24"/>
        </w:rPr>
        <w:t xml:space="preserve"> </w:t>
      </w:r>
      <w:r w:rsidRPr="000C0E08">
        <w:rPr>
          <w:rFonts w:ascii="Times New Roman" w:hAnsi="Times New Roman" w:cs="Times New Roman"/>
          <w:color w:val="000000"/>
          <w:spacing w:val="-1"/>
          <w:sz w:val="24"/>
          <w:szCs w:val="24"/>
        </w:rPr>
        <w:t>que é formado pelos seguintes ambientes físicos e suas respectivas áreas superficiais</w:t>
      </w:r>
      <w:r w:rsidRPr="00EF2F39">
        <w:rPr>
          <w:rFonts w:ascii="Times New Roman" w:hAnsi="Times New Roman" w:cs="Times New Roman"/>
          <w:color w:val="000000"/>
          <w:spacing w:val="-1"/>
          <w:sz w:val="24"/>
          <w:szCs w:val="24"/>
        </w:rPr>
        <w:t>.</w:t>
      </w:r>
    </w:p>
    <w:p w14:paraId="1EEC5073"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6AD70099" w14:textId="2A70F5B5"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
          <w:bCs/>
          <w:color w:val="000000"/>
          <w:spacing w:val="-1"/>
          <w:sz w:val="24"/>
          <w:szCs w:val="24"/>
        </w:rPr>
        <w:t>DISPOSIÇ</w:t>
      </w:r>
      <w:r w:rsidR="008839C0">
        <w:rPr>
          <w:rFonts w:ascii="Times New Roman" w:hAnsi="Times New Roman" w:cs="Times New Roman"/>
          <w:b/>
          <w:bCs/>
          <w:color w:val="000000"/>
          <w:spacing w:val="-1"/>
          <w:sz w:val="24"/>
          <w:szCs w:val="24"/>
        </w:rPr>
        <w:t>Õ</w:t>
      </w:r>
      <w:r w:rsidRPr="00EF2F39">
        <w:rPr>
          <w:rFonts w:ascii="Times New Roman" w:hAnsi="Times New Roman" w:cs="Times New Roman"/>
          <w:b/>
          <w:bCs/>
          <w:color w:val="000000"/>
          <w:spacing w:val="-1"/>
          <w:sz w:val="24"/>
          <w:szCs w:val="24"/>
        </w:rPr>
        <w:t>ES GERAIS</w:t>
      </w:r>
    </w:p>
    <w:p w14:paraId="6A8865F0" w14:textId="67AE7D38"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
          <w:bCs/>
          <w:color w:val="000000"/>
          <w:spacing w:val="-1"/>
          <w:sz w:val="24"/>
          <w:szCs w:val="24"/>
        </w:rPr>
        <w:t>EXECUÇAO DA OBRA</w:t>
      </w:r>
    </w:p>
    <w:p w14:paraId="0DBBA386" w14:textId="4104D245" w:rsidR="00D211BA" w:rsidRPr="00EF2F39" w:rsidRDefault="00EF2F39" w:rsidP="00EF2F39">
      <w:pPr>
        <w:widowControl w:val="0"/>
        <w:tabs>
          <w:tab w:val="left" w:pos="4335"/>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
    <w:p w14:paraId="727CFE67" w14:textId="115EE865" w:rsidR="00D211BA" w:rsidRPr="00EF2F39" w:rsidRDefault="000C0E08" w:rsidP="00EF2F39">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Pr="000C0E08">
        <w:rPr>
          <w:rFonts w:ascii="Times New Roman" w:hAnsi="Times New Roman" w:cs="Times New Roman"/>
          <w:sz w:val="24"/>
          <w:szCs w:val="24"/>
        </w:rPr>
        <w:t xml:space="preserve"> construção de Vestiário Esportivo para o Campo de Futebol do Operário</w:t>
      </w:r>
      <w:r w:rsidRPr="000C0E08">
        <w:rPr>
          <w:rFonts w:ascii="Times New Roman" w:hAnsi="Times New Roman" w:cs="Times New Roman"/>
          <w:color w:val="000000"/>
          <w:spacing w:val="-1"/>
          <w:sz w:val="24"/>
          <w:szCs w:val="24"/>
        </w:rPr>
        <w:t xml:space="preserve"> </w:t>
      </w:r>
      <w:r w:rsidR="00397669" w:rsidRPr="00EF2F39">
        <w:rPr>
          <w:rFonts w:ascii="Times New Roman" w:hAnsi="Times New Roman" w:cs="Times New Roman"/>
          <w:color w:val="000000"/>
          <w:spacing w:val="-1"/>
          <w:sz w:val="24"/>
          <w:szCs w:val="24"/>
        </w:rPr>
        <w:t>ficará</w:t>
      </w:r>
      <w:r w:rsidR="00D211BA" w:rsidRPr="00EF2F39">
        <w:rPr>
          <w:rFonts w:ascii="Times New Roman" w:hAnsi="Times New Roman" w:cs="Times New Roman"/>
          <w:color w:val="000000"/>
          <w:spacing w:val="-1"/>
          <w:sz w:val="24"/>
          <w:szCs w:val="24"/>
        </w:rPr>
        <w:t xml:space="preserve"> a cargo da empresa contratada, Empreiteira, após processo licitatório, que deverá providenciar a Anotação de Responsabilidade Técnica da Obra junto ao Conselho Regional de Engenharia, Arquitetura e Agronomia –</w:t>
      </w:r>
      <w:r w:rsidR="007B086D" w:rsidRPr="00EF2F39">
        <w:rPr>
          <w:rFonts w:ascii="Times New Roman" w:hAnsi="Times New Roman" w:cs="Times New Roman"/>
          <w:color w:val="000000"/>
          <w:spacing w:val="-1"/>
          <w:sz w:val="24"/>
          <w:szCs w:val="24"/>
        </w:rPr>
        <w:t xml:space="preserve"> </w:t>
      </w:r>
      <w:r w:rsidR="00D211BA" w:rsidRPr="00EF2F39">
        <w:rPr>
          <w:rFonts w:ascii="Times New Roman" w:hAnsi="Times New Roman" w:cs="Times New Roman"/>
          <w:color w:val="000000"/>
          <w:spacing w:val="-1"/>
          <w:sz w:val="24"/>
          <w:szCs w:val="24"/>
        </w:rPr>
        <w:t>CREA local, e atender as especificações deste memorial e do contrato de prestação de serviço que será celebrado entre a Empreiteira e o Ente Federado contratante. Para a execução dos serviços serão necessários ainda os procedimentos normais de regularização do Responsável Técnico da Empreiteira, junto ao contratante, com relação ao comando da obra (residência), diário de obra, licenças e alvarás.</w:t>
      </w:r>
    </w:p>
    <w:p w14:paraId="4038B47F" w14:textId="31D3E66A"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sectPr w:rsidR="00D211BA" w:rsidRPr="00EF2F39" w:rsidSect="007F7E68">
          <w:footerReference w:type="default" r:id="rId10"/>
          <w:pgSz w:w="11907" w:h="16839" w:code="9"/>
          <w:pgMar w:top="851" w:right="1276" w:bottom="992" w:left="1134" w:header="720" w:footer="408" w:gutter="0"/>
          <w:cols w:space="720"/>
          <w:noEndnote/>
          <w:docGrid w:linePitch="299"/>
        </w:sectPr>
      </w:pPr>
    </w:p>
    <w:p w14:paraId="5A71485F"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46F2555B"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ESPECIFICAÇÕES DOS SERVIÇOS</w:t>
      </w:r>
    </w:p>
    <w:p w14:paraId="59C14CAA"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67A6EFF8" w14:textId="327B567D"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
          <w:bCs/>
          <w:color w:val="000000"/>
          <w:spacing w:val="-1"/>
          <w:sz w:val="24"/>
          <w:szCs w:val="24"/>
        </w:rPr>
        <w:t>1.0</w:t>
      </w:r>
      <w:r w:rsidR="00EF2F39">
        <w:rPr>
          <w:rFonts w:ascii="Times New Roman" w:hAnsi="Times New Roman" w:cs="Times New Roman"/>
          <w:b/>
          <w:bCs/>
          <w:color w:val="000000"/>
          <w:spacing w:val="-1"/>
          <w:sz w:val="24"/>
          <w:szCs w:val="24"/>
        </w:rPr>
        <w:t xml:space="preserve"> </w:t>
      </w:r>
      <w:r w:rsidRPr="00EF2F39">
        <w:rPr>
          <w:rFonts w:ascii="Times New Roman" w:hAnsi="Times New Roman" w:cs="Times New Roman"/>
          <w:b/>
          <w:bCs/>
          <w:color w:val="000000"/>
          <w:spacing w:val="-1"/>
          <w:sz w:val="24"/>
          <w:szCs w:val="24"/>
        </w:rPr>
        <w:t>–</w:t>
      </w:r>
      <w:r w:rsidR="00397669" w:rsidRPr="00EF2F39">
        <w:rPr>
          <w:rFonts w:ascii="Times New Roman" w:hAnsi="Times New Roman" w:cs="Times New Roman"/>
          <w:b/>
          <w:bCs/>
          <w:color w:val="000000"/>
          <w:spacing w:val="-1"/>
          <w:sz w:val="24"/>
          <w:szCs w:val="24"/>
        </w:rPr>
        <w:t xml:space="preserve"> </w:t>
      </w:r>
      <w:r w:rsidRPr="00EF2F39">
        <w:rPr>
          <w:rFonts w:ascii="Times New Roman" w:hAnsi="Times New Roman" w:cs="Times New Roman"/>
          <w:b/>
          <w:bCs/>
          <w:color w:val="000000"/>
          <w:spacing w:val="-1"/>
          <w:sz w:val="24"/>
          <w:szCs w:val="24"/>
        </w:rPr>
        <w:t>NORMAS GERAIS</w:t>
      </w:r>
    </w:p>
    <w:p w14:paraId="0A50F19C"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5E51B27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 xml:space="preserve">1.1. Estas especificações de materiais e serviços são destinadas à compreensão e interpretação dos Projetos de Arquitetura e Planilha Orçamentária.  </w:t>
      </w:r>
    </w:p>
    <w:p w14:paraId="22C8AE7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1.2. Caso existam dúvidas de interpretação sobre as peças que compõem o Projeto de Arquitetura, elas deverão ser dirimidas antes do início da obra pela fiscalização da obra nomeada pela Prefeitura.</w:t>
      </w:r>
    </w:p>
    <w:p w14:paraId="3BB17EF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1.3. Para eventual necessidade nas alterações de materiais e (ou) serviços propostos, tanto pelo ente federado como pela empreiteira, deverão ser previamente apreciados pela fiscalização da obra nomeada pela Prefeitura, que poderá exigir informações complementares, testes ou análise para embasar Parecer Técnico final à sugestão alternativa apresentada.</w:t>
      </w:r>
    </w:p>
    <w:p w14:paraId="559CA129" w14:textId="6057F6D7" w:rsidR="00924150"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1.4.</w:t>
      </w:r>
      <w:r w:rsidR="00E819A1">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Todas as peças gráficas deverão obedecer ao modelo padronizado pela ABNT, devendo ser rubricadas pelo profissional Responsável Técnico da Empresa Contratada.</w:t>
      </w:r>
    </w:p>
    <w:p w14:paraId="3B62889F" w14:textId="74DF767C"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1.5. São obrigações da Empreiteira e do seu Responsável Técnico:</w:t>
      </w:r>
    </w:p>
    <w:p w14:paraId="3FFAC5D7" w14:textId="2CC37327" w:rsidR="00D211BA" w:rsidRPr="00EF2F39" w:rsidRDefault="00D211BA" w:rsidP="00EF2F39">
      <w:pPr>
        <w:widowControl w:val="0"/>
        <w:numPr>
          <w:ilvl w:val="0"/>
          <w:numId w:val="3"/>
        </w:numPr>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Obediência às Normas da ABNT e das Normas Regulamentadoras do Ministério do</w:t>
      </w:r>
      <w:r w:rsid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Trabalho e Emprego.</w:t>
      </w:r>
    </w:p>
    <w:p w14:paraId="1284B023"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0765D8D4" w14:textId="77777777" w:rsidR="00D211BA" w:rsidRPr="00EF2F39" w:rsidRDefault="00D211BA" w:rsidP="00EF2F39">
      <w:pPr>
        <w:widowControl w:val="0"/>
        <w:numPr>
          <w:ilvl w:val="0"/>
          <w:numId w:val="2"/>
        </w:numPr>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Corrigir, às suas expensas, quaisquer vícios ou defeitos ocorridos na execução da obra, objeto do contrato, responsabilizando-se por quaisquer danos causados ao convenente, decorrentes de negligência, imperícia ou omissão.</w:t>
      </w:r>
    </w:p>
    <w:p w14:paraId="693BF3A3" w14:textId="77777777" w:rsidR="00D211BA" w:rsidRPr="00EF2F39" w:rsidRDefault="00D211BA" w:rsidP="00EF2F39">
      <w:pPr>
        <w:widowControl w:val="0"/>
        <w:autoSpaceDE w:val="0"/>
        <w:autoSpaceDN w:val="0"/>
        <w:adjustRightInd w:val="0"/>
        <w:spacing w:after="0" w:line="360" w:lineRule="auto"/>
        <w:ind w:left="720"/>
        <w:jc w:val="both"/>
        <w:rPr>
          <w:rFonts w:ascii="Times New Roman" w:hAnsi="Times New Roman" w:cs="Times New Roman"/>
          <w:color w:val="000000"/>
          <w:spacing w:val="-1"/>
          <w:sz w:val="24"/>
          <w:szCs w:val="24"/>
        </w:rPr>
      </w:pPr>
    </w:p>
    <w:p w14:paraId="3BFE9E04" w14:textId="77777777" w:rsidR="00D211BA" w:rsidRPr="00EF2F39" w:rsidRDefault="00D211BA" w:rsidP="00EF2F39">
      <w:pPr>
        <w:widowControl w:val="0"/>
        <w:numPr>
          <w:ilvl w:val="0"/>
          <w:numId w:val="2"/>
        </w:numPr>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Empregar operários devidamente uniformizados e especializados nos serviços a serem executados, em número compatível com a natureza e cronograma da obra.</w:t>
      </w:r>
    </w:p>
    <w:p w14:paraId="3200C53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29A8693" w14:textId="77777777" w:rsidR="00D211BA" w:rsidRPr="00EF2F39" w:rsidRDefault="00D211BA" w:rsidP="00EF2F39">
      <w:pPr>
        <w:widowControl w:val="0"/>
        <w:numPr>
          <w:ilvl w:val="0"/>
          <w:numId w:val="2"/>
        </w:numPr>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Na fase de execução da obra, caso sejam verificadas divergências e inconsistências no projeto, comunicar ao ente federado contratante, que por sua vez comunicará os fatos à Divisão de Engenharia do FNA, para que as devidas providências sejam tomadas.</w:t>
      </w:r>
    </w:p>
    <w:p w14:paraId="5D29AD10" w14:textId="77777777" w:rsidR="00D211BA" w:rsidRPr="00EF2F39" w:rsidRDefault="00D211BA" w:rsidP="00EF2F39">
      <w:pPr>
        <w:pStyle w:val="PargrafodaLista"/>
        <w:spacing w:after="0" w:line="360" w:lineRule="auto"/>
        <w:jc w:val="both"/>
        <w:rPr>
          <w:rFonts w:ascii="Times New Roman" w:hAnsi="Times New Roman" w:cs="Times New Roman"/>
          <w:color w:val="000000"/>
          <w:spacing w:val="-1"/>
          <w:sz w:val="24"/>
          <w:szCs w:val="24"/>
        </w:rPr>
      </w:pPr>
    </w:p>
    <w:p w14:paraId="22E11BBA" w14:textId="77777777" w:rsidR="00D211BA" w:rsidRPr="00EF2F39" w:rsidRDefault="00D211BA" w:rsidP="00EF2F39">
      <w:pPr>
        <w:widowControl w:val="0"/>
        <w:numPr>
          <w:ilvl w:val="0"/>
          <w:numId w:val="2"/>
        </w:numPr>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Manter atualizados no Canteiro de Obra: Diário, Alvará, Certidões, Licenças, evitando interrupções por embargos.</w:t>
      </w:r>
    </w:p>
    <w:p w14:paraId="30F16B0A" w14:textId="77777777" w:rsidR="00D211BA" w:rsidRPr="00EF2F39" w:rsidRDefault="00D211BA" w:rsidP="00EF2F39">
      <w:pPr>
        <w:pStyle w:val="PargrafodaLista"/>
        <w:spacing w:after="0" w:line="360" w:lineRule="auto"/>
        <w:jc w:val="both"/>
        <w:rPr>
          <w:rFonts w:ascii="Times New Roman" w:hAnsi="Times New Roman" w:cs="Times New Roman"/>
          <w:color w:val="000000"/>
          <w:spacing w:val="-1"/>
          <w:sz w:val="24"/>
          <w:szCs w:val="24"/>
        </w:rPr>
      </w:pPr>
    </w:p>
    <w:p w14:paraId="38A42883" w14:textId="77777777" w:rsidR="00D211BA" w:rsidRPr="00EF2F39" w:rsidRDefault="00D211BA" w:rsidP="00EF2F39">
      <w:pPr>
        <w:widowControl w:val="0"/>
        <w:numPr>
          <w:ilvl w:val="0"/>
          <w:numId w:val="2"/>
        </w:numPr>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Estabelecer um serviço ininterrupto de vigilância da obra, até sua entrega definitiva, responsabilizando-se por quaisquer danos decorrentes da execução que por ventura venham a ocorrer nela.</w:t>
      </w:r>
    </w:p>
    <w:p w14:paraId="0CB3072E" w14:textId="77777777" w:rsidR="00D211BA" w:rsidRPr="00EF2F39" w:rsidRDefault="00D211BA" w:rsidP="00EF2F39">
      <w:pPr>
        <w:pStyle w:val="PargrafodaLista"/>
        <w:spacing w:after="0" w:line="360" w:lineRule="auto"/>
        <w:jc w:val="both"/>
        <w:rPr>
          <w:rFonts w:ascii="Times New Roman" w:hAnsi="Times New Roman" w:cs="Times New Roman"/>
          <w:color w:val="000000"/>
          <w:spacing w:val="-1"/>
          <w:sz w:val="24"/>
          <w:szCs w:val="24"/>
        </w:rPr>
      </w:pPr>
    </w:p>
    <w:p w14:paraId="4B271E2B" w14:textId="77777777" w:rsidR="00D211BA" w:rsidRPr="00EF2F39" w:rsidRDefault="00D211BA" w:rsidP="00EF2F39">
      <w:pPr>
        <w:widowControl w:val="0"/>
        <w:numPr>
          <w:ilvl w:val="0"/>
          <w:numId w:val="2"/>
        </w:numPr>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Manter limpo o local da obra, com remoço de lixos e entulhos para fora do canteiro.</w:t>
      </w:r>
    </w:p>
    <w:p w14:paraId="36BD22C6" w14:textId="77777777" w:rsidR="00D211BA" w:rsidRPr="00EF2F39" w:rsidRDefault="00D211BA" w:rsidP="00EF2F39">
      <w:pPr>
        <w:pStyle w:val="PargrafodaLista"/>
        <w:spacing w:after="0" w:line="360" w:lineRule="auto"/>
        <w:jc w:val="both"/>
        <w:rPr>
          <w:rFonts w:ascii="Times New Roman" w:hAnsi="Times New Roman" w:cs="Times New Roman"/>
          <w:color w:val="000000"/>
          <w:spacing w:val="-1"/>
          <w:sz w:val="24"/>
          <w:szCs w:val="24"/>
        </w:rPr>
      </w:pPr>
    </w:p>
    <w:p w14:paraId="10EBE6E4" w14:textId="77777777" w:rsidR="00D211BA" w:rsidRPr="00EF2F39" w:rsidRDefault="00D211BA" w:rsidP="00EF2F39">
      <w:pPr>
        <w:widowControl w:val="0"/>
        <w:numPr>
          <w:ilvl w:val="0"/>
          <w:numId w:val="2"/>
        </w:numPr>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Apresentar, ao final da obra, toda a documentação prevista no Contrato de Empreitada por Preço Global.</w:t>
      </w:r>
    </w:p>
    <w:p w14:paraId="45056DF4" w14:textId="77777777" w:rsidR="00D211BA" w:rsidRPr="00EF2F39" w:rsidRDefault="00D211BA" w:rsidP="00EF2F39">
      <w:pPr>
        <w:pStyle w:val="PargrafodaLista"/>
        <w:spacing w:after="0" w:line="360" w:lineRule="auto"/>
        <w:jc w:val="both"/>
        <w:rPr>
          <w:rFonts w:ascii="Times New Roman" w:hAnsi="Times New Roman" w:cs="Times New Roman"/>
          <w:color w:val="000000"/>
          <w:spacing w:val="-1"/>
          <w:sz w:val="24"/>
          <w:szCs w:val="24"/>
        </w:rPr>
      </w:pPr>
    </w:p>
    <w:p w14:paraId="7C57FB29" w14:textId="5E9258B0" w:rsidR="00D211BA" w:rsidRPr="00EF2F39" w:rsidRDefault="00D211BA" w:rsidP="00EF2F39">
      <w:pPr>
        <w:widowControl w:val="0"/>
        <w:numPr>
          <w:ilvl w:val="0"/>
          <w:numId w:val="2"/>
        </w:numPr>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Para execução da obra, objeto destas especificações, ficará a cargo da Empreiteira o fornecimento de todo o material, mão de obra, leis sociais, equipamentos e tudo o mais que se fizer necessário para o bom andamento e execução de todos os serviços</w:t>
      </w:r>
      <w:r w:rsidR="007B086D"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previstos.</w:t>
      </w:r>
    </w:p>
    <w:p w14:paraId="20BE2DA9"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3AEA7E5E"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2.0 – FISCALIZAÇÃO</w:t>
      </w:r>
    </w:p>
    <w:p w14:paraId="50FEAB0C"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54F4CF7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2.1. A Fiscalização dos serviços será feita pelo ente federado, por meio do seu Responsável Técnico e preposto, portanto, em qualquer ocasião, a Empreiteira deverá submeter - se ao que for deter minado pelo fiscal.</w:t>
      </w:r>
    </w:p>
    <w:p w14:paraId="6355B3F0"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2.2.  A Empreiteira manterá na obra, à frente dos serviços e como seu preposto, um profissional devidamente habilitado e residente, que a representará integralmente em todos os atos, de modo que todas as comunicações dirigidas pelo ente federado (contratante) ao preposto da Empresa executora terão eficácia plena e total, e serão consideradas como feitas ao próprio empreiteiro. Por outro lado, toda medida tomada pelo seu preposto será considerada como tomada pelo empreiteiro. Ressaltado seja, que o profissional devidamente habilitado, preposto da Empresa executora, dever á estar registrado no CREA local, como Responsável Técnico pela Obra que ser á edificada.</w:t>
      </w:r>
    </w:p>
    <w:p w14:paraId="0B7413E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2.3. Fica a Empreiteira obrigada a proceder à substituição de qualquer operário, ou mesmo do preposto, que esteja sob suas ordens e em serviço na obra, se isso lhe for exigido pela Fiscalização, sem haver necessidade de declaração quanto aos motivos. A substituição deverá ser realizada dentro de 24(vinte e quatro) horas.</w:t>
      </w:r>
    </w:p>
    <w:p w14:paraId="4D8D8F63" w14:textId="0ABC3DE0" w:rsidR="00D211BA" w:rsidRPr="00EF2F39" w:rsidRDefault="007B086D"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w:t>
      </w:r>
      <w:r w:rsidR="00D211BA" w:rsidRPr="00EF2F39">
        <w:rPr>
          <w:rFonts w:ascii="Times New Roman" w:hAnsi="Times New Roman" w:cs="Times New Roman"/>
          <w:color w:val="000000"/>
          <w:spacing w:val="-1"/>
          <w:sz w:val="24"/>
          <w:szCs w:val="24"/>
        </w:rPr>
        <w:t>.4.  Poderá a Fiscalização paralisar a execução dos serviços, bem como solicitar que sejam refeitos, quando eles não forem executados de acordo com as especificações, detalhes ou com a boa técnica construtiva. As despesas decorrentes de tais atos serão de inteira responsabilidade da Empreiteira.</w:t>
      </w:r>
    </w:p>
    <w:p w14:paraId="27D58B8B"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2.5.  A presença da Fiscalização na obra, não exime e sequer diminui a responsabilidade da Empreiteira perante a legislação vigente.</w:t>
      </w:r>
    </w:p>
    <w:p w14:paraId="1892D801" w14:textId="7C094DFA"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2.6.  Deverá ser mantido no escritório da obra um jogo completo e atualizado do projeto de arquitetura e dos projetos complementares, as especificações, orçamentos, cronogramas e demais elementos técnicos pertinentes à edificação,</w:t>
      </w:r>
      <w:r w:rsidR="000501E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que</w:t>
      </w:r>
      <w:r w:rsidR="000501E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tenham</w:t>
      </w:r>
      <w:r w:rsidR="000501E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sido</w:t>
      </w:r>
      <w:r w:rsidR="007B086D"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aprovados</w:t>
      </w:r>
      <w:r w:rsidR="007B086D"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pela</w:t>
      </w:r>
      <w:r w:rsidR="007B086D"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Divisão</w:t>
      </w:r>
      <w:r w:rsidR="007B086D"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de Engenharia da Prefeitura Municipal, bem como o Diário de Obra, que será o meio de comunicação entre o Ente Federado (Contratante) e a Empreiteira, no que se refere ao bom andamento da obra.</w:t>
      </w:r>
    </w:p>
    <w:p w14:paraId="54755FED"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017C4D22" w14:textId="0D7DF18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
          <w:bCs/>
          <w:color w:val="000000"/>
          <w:spacing w:val="-1"/>
          <w:sz w:val="24"/>
          <w:szCs w:val="24"/>
        </w:rPr>
        <w:t>3.0</w:t>
      </w:r>
      <w:r w:rsidR="00EF2F39">
        <w:rPr>
          <w:rFonts w:ascii="Times New Roman" w:hAnsi="Times New Roman" w:cs="Times New Roman"/>
          <w:b/>
          <w:bCs/>
          <w:color w:val="000000"/>
          <w:spacing w:val="-1"/>
          <w:sz w:val="24"/>
          <w:szCs w:val="24"/>
        </w:rPr>
        <w:t xml:space="preserve"> </w:t>
      </w:r>
      <w:r w:rsidRPr="00EF2F39">
        <w:rPr>
          <w:rFonts w:ascii="Times New Roman" w:hAnsi="Times New Roman" w:cs="Times New Roman"/>
          <w:b/>
          <w:bCs/>
          <w:color w:val="000000"/>
          <w:spacing w:val="-1"/>
          <w:sz w:val="24"/>
          <w:szCs w:val="24"/>
        </w:rPr>
        <w:t>- MATERIAIS E MÃO DE OBRA</w:t>
      </w:r>
    </w:p>
    <w:p w14:paraId="18A7B2EC"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7487C998"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3.1.  As normas aprovadas ou recomendadas, as especificações, os métodos e ensaios, os padrões da Associação Brasileira de Normas Técnicas referentes aos materiais já normalizados, a mão de obra e execução de serviços especificados, serão rigorosamente exigidos.</w:t>
      </w:r>
    </w:p>
    <w:p w14:paraId="184DCAF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sectPr w:rsidR="00D211BA" w:rsidRPr="00EF2F39" w:rsidSect="00F97AA7">
          <w:type w:val="continuous"/>
          <w:pgSz w:w="11907" w:h="16839" w:code="9"/>
          <w:pgMar w:top="567" w:right="1274" w:bottom="142" w:left="1134" w:header="720" w:footer="411" w:gutter="0"/>
          <w:cols w:space="720"/>
          <w:noEndnote/>
          <w:docGrid w:linePitch="299"/>
        </w:sectPr>
      </w:pPr>
    </w:p>
    <w:p w14:paraId="150E28BE"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3.2.  Em caso de dúvidas sobre a qualidade dos materiais, poderá a Fiscalização exigir análise em instituto oficial, correndo as despesas por conta da Empreiteira.</w:t>
      </w:r>
    </w:p>
    <w:p w14:paraId="68FD674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3.3. A guarda e vigilância dos materiais e equipamentos necessários à execução das obras, de propriedade do convenente, assim como das construídas e ainda não recebidas definitivamente, serão de total responsabilidade da empreiteira.</w:t>
      </w:r>
    </w:p>
    <w:p w14:paraId="5C6FD7FF"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0B73C9C1" w14:textId="33A78CC1"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4.0</w:t>
      </w:r>
      <w:r w:rsidR="00EF2F39">
        <w:rPr>
          <w:rFonts w:ascii="Times New Roman" w:hAnsi="Times New Roman" w:cs="Times New Roman"/>
          <w:b/>
          <w:bCs/>
          <w:color w:val="000000"/>
          <w:spacing w:val="-1"/>
          <w:sz w:val="24"/>
          <w:szCs w:val="24"/>
        </w:rPr>
        <w:t xml:space="preserve"> </w:t>
      </w:r>
      <w:r w:rsidRPr="00EF2F39">
        <w:rPr>
          <w:rFonts w:ascii="Times New Roman" w:hAnsi="Times New Roman" w:cs="Times New Roman"/>
          <w:b/>
          <w:bCs/>
          <w:color w:val="000000"/>
          <w:spacing w:val="-1"/>
          <w:sz w:val="24"/>
          <w:szCs w:val="24"/>
        </w:rPr>
        <w:t>- SERVIÇOS PRELIMINARES</w:t>
      </w:r>
    </w:p>
    <w:p w14:paraId="740FA509"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57EFBDC6" w14:textId="24E13E4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 xml:space="preserve">4.1. A Empreiteira deverá providenciar a colocação e confecção da placa da </w:t>
      </w:r>
      <w:r w:rsidR="000501EA" w:rsidRPr="00EF2F39">
        <w:rPr>
          <w:rFonts w:ascii="Times New Roman" w:hAnsi="Times New Roman" w:cs="Times New Roman"/>
          <w:color w:val="000000"/>
          <w:spacing w:val="-1"/>
          <w:sz w:val="24"/>
          <w:szCs w:val="24"/>
        </w:rPr>
        <w:t>obra, com di</w:t>
      </w:r>
      <w:r w:rsidR="00A4234E">
        <w:rPr>
          <w:rFonts w:ascii="Times New Roman" w:hAnsi="Times New Roman" w:cs="Times New Roman"/>
          <w:color w:val="000000"/>
          <w:spacing w:val="-1"/>
          <w:sz w:val="24"/>
          <w:szCs w:val="24"/>
        </w:rPr>
        <w:t>mensão mínima de 2</w:t>
      </w:r>
      <w:r w:rsidR="00BB4235">
        <w:rPr>
          <w:rFonts w:ascii="Times New Roman" w:hAnsi="Times New Roman" w:cs="Times New Roman"/>
          <w:color w:val="000000"/>
          <w:spacing w:val="-1"/>
          <w:sz w:val="24"/>
          <w:szCs w:val="24"/>
        </w:rPr>
        <w:t>,0 x1, 50</w:t>
      </w:r>
      <w:r w:rsidR="000501EA" w:rsidRPr="00EF2F39">
        <w:rPr>
          <w:rFonts w:ascii="Times New Roman" w:hAnsi="Times New Roman" w:cs="Times New Roman"/>
          <w:color w:val="000000"/>
          <w:spacing w:val="-1"/>
          <w:sz w:val="24"/>
          <w:szCs w:val="24"/>
        </w:rPr>
        <w:t>m,</w:t>
      </w:r>
      <w:r w:rsidRPr="00EF2F39">
        <w:rPr>
          <w:rFonts w:ascii="Times New Roman" w:hAnsi="Times New Roman" w:cs="Times New Roman"/>
          <w:color w:val="000000"/>
          <w:spacing w:val="-1"/>
          <w:sz w:val="24"/>
          <w:szCs w:val="24"/>
        </w:rPr>
        <w:t xml:space="preserve"> assim as regras determinadas pelo CREA.</w:t>
      </w:r>
    </w:p>
    <w:p w14:paraId="1849B364" w14:textId="77777777" w:rsidR="00F97AA7" w:rsidRDefault="00F97AA7"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326D1254" w14:textId="52C2A79E" w:rsidR="00D211BA" w:rsidRPr="00EF2F39" w:rsidRDefault="00D211BA" w:rsidP="00EF2F39">
      <w:pPr>
        <w:spacing w:line="360" w:lineRule="auto"/>
        <w:rPr>
          <w:rFonts w:ascii="Times New Roman" w:hAnsi="Times New Roman" w:cs="Times New Roman"/>
          <w:sz w:val="24"/>
          <w:szCs w:val="24"/>
        </w:rPr>
      </w:pPr>
      <w:r w:rsidRPr="00EF2F39">
        <w:rPr>
          <w:rFonts w:ascii="Times New Roman" w:hAnsi="Times New Roman" w:cs="Times New Roman"/>
          <w:b/>
          <w:bCs/>
          <w:color w:val="000000"/>
          <w:spacing w:val="-1"/>
          <w:sz w:val="24"/>
          <w:szCs w:val="24"/>
        </w:rPr>
        <w:t>5.0</w:t>
      </w:r>
      <w:r w:rsidR="00EF2F39">
        <w:rPr>
          <w:rFonts w:ascii="Times New Roman" w:hAnsi="Times New Roman" w:cs="Times New Roman"/>
          <w:b/>
          <w:bCs/>
          <w:color w:val="000000"/>
          <w:spacing w:val="-1"/>
          <w:sz w:val="24"/>
          <w:szCs w:val="24"/>
        </w:rPr>
        <w:t xml:space="preserve"> </w:t>
      </w:r>
      <w:r w:rsidRPr="00EF2F39">
        <w:rPr>
          <w:rFonts w:ascii="Times New Roman" w:hAnsi="Times New Roman" w:cs="Times New Roman"/>
          <w:b/>
          <w:bCs/>
          <w:color w:val="000000"/>
          <w:spacing w:val="-1"/>
          <w:sz w:val="24"/>
          <w:szCs w:val="24"/>
        </w:rPr>
        <w:t>- LOCAÇÃO DA OBRA</w:t>
      </w:r>
    </w:p>
    <w:p w14:paraId="4DC3E60E" w14:textId="77777777" w:rsidR="00E819A1" w:rsidRDefault="00E819A1" w:rsidP="00EF2F39">
      <w:pPr>
        <w:widowControl w:val="0"/>
        <w:autoSpaceDE w:val="0"/>
        <w:autoSpaceDN w:val="0"/>
        <w:adjustRightInd w:val="0"/>
        <w:spacing w:after="0" w:line="360" w:lineRule="auto"/>
        <w:rPr>
          <w:rFonts w:ascii="Times New Roman" w:hAnsi="Times New Roman" w:cs="Times New Roman"/>
          <w:color w:val="000000"/>
          <w:spacing w:val="-1"/>
          <w:sz w:val="24"/>
          <w:szCs w:val="24"/>
        </w:rPr>
      </w:pPr>
    </w:p>
    <w:p w14:paraId="42B4EB76" w14:textId="70742BEF" w:rsidR="00D211BA" w:rsidRPr="00EF2F39" w:rsidRDefault="00D211BA" w:rsidP="00EF2F39">
      <w:pPr>
        <w:widowControl w:val="0"/>
        <w:autoSpaceDE w:val="0"/>
        <w:autoSpaceDN w:val="0"/>
        <w:adjustRightInd w:val="0"/>
        <w:spacing w:after="0" w:line="360" w:lineRule="auto"/>
        <w:rPr>
          <w:rFonts w:ascii="Times New Roman" w:hAnsi="Times New Roman" w:cs="Times New Roman"/>
          <w:sz w:val="24"/>
          <w:szCs w:val="24"/>
        </w:rPr>
        <w:sectPr w:rsidR="00D211BA" w:rsidRPr="00EF2F39" w:rsidSect="00F97AA7">
          <w:type w:val="continuous"/>
          <w:pgSz w:w="11907" w:h="16839" w:code="9"/>
          <w:pgMar w:top="120" w:right="1274" w:bottom="1417" w:left="1134" w:header="720" w:footer="428" w:gutter="0"/>
          <w:cols w:space="720"/>
          <w:noEndnote/>
          <w:docGrid w:linePitch="299"/>
        </w:sectPr>
      </w:pPr>
      <w:r w:rsidRPr="00EF2F39">
        <w:rPr>
          <w:rFonts w:ascii="Times New Roman" w:hAnsi="Times New Roman" w:cs="Times New Roman"/>
          <w:color w:val="000000"/>
          <w:spacing w:val="-1"/>
          <w:sz w:val="24"/>
          <w:szCs w:val="24"/>
        </w:rPr>
        <w:t xml:space="preserve">5.1.  Ficará </w:t>
      </w:r>
      <w:r w:rsidR="00A607A8" w:rsidRPr="00EF2F39">
        <w:rPr>
          <w:rFonts w:ascii="Times New Roman" w:hAnsi="Times New Roman" w:cs="Times New Roman"/>
          <w:color w:val="000000"/>
          <w:spacing w:val="-1"/>
          <w:sz w:val="24"/>
          <w:szCs w:val="24"/>
        </w:rPr>
        <w:t>sob responsabilidade</w:t>
      </w:r>
      <w:r w:rsidRPr="00EF2F39">
        <w:rPr>
          <w:rFonts w:ascii="Times New Roman" w:hAnsi="Times New Roman" w:cs="Times New Roman"/>
          <w:color w:val="000000"/>
          <w:spacing w:val="-1"/>
          <w:sz w:val="24"/>
          <w:szCs w:val="24"/>
        </w:rPr>
        <w:t xml:space="preserve"> direta da Empreiteira a locação da obra, que deverá ser executada com rigor técnico, observando-se</w:t>
      </w:r>
      <w:r w:rsidR="000501E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atentamente</w:t>
      </w:r>
      <w:r w:rsidR="000501E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o</w:t>
      </w:r>
      <w:r w:rsidR="000501E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projeto  arqui</w:t>
      </w:r>
      <w:r w:rsidR="00580EAB" w:rsidRPr="00EF2F39">
        <w:rPr>
          <w:rFonts w:ascii="Times New Roman" w:hAnsi="Times New Roman" w:cs="Times New Roman"/>
          <w:color w:val="000000"/>
          <w:spacing w:val="-1"/>
          <w:sz w:val="24"/>
          <w:szCs w:val="24"/>
        </w:rPr>
        <w:t xml:space="preserve">tetônico  e  o  de implantação, quanto </w:t>
      </w:r>
      <w:r w:rsidRPr="00EF2F39">
        <w:rPr>
          <w:rFonts w:ascii="Times New Roman" w:hAnsi="Times New Roman" w:cs="Times New Roman"/>
          <w:color w:val="000000"/>
          <w:spacing w:val="-1"/>
          <w:sz w:val="24"/>
          <w:szCs w:val="24"/>
        </w:rPr>
        <w:t>a níveis e cotas estabelecidas nele</w:t>
      </w:r>
    </w:p>
    <w:p w14:paraId="41153DCB" w14:textId="43291E24"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 xml:space="preserve"> </w:t>
      </w:r>
    </w:p>
    <w:p w14:paraId="66F06332" w14:textId="4606C9F1"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6.0</w:t>
      </w:r>
      <w:r w:rsidR="00EF2F39">
        <w:rPr>
          <w:rFonts w:ascii="Times New Roman" w:hAnsi="Times New Roman" w:cs="Times New Roman"/>
          <w:b/>
          <w:bCs/>
          <w:color w:val="000000"/>
          <w:spacing w:val="-1"/>
          <w:sz w:val="24"/>
          <w:szCs w:val="24"/>
        </w:rPr>
        <w:t xml:space="preserve"> </w:t>
      </w:r>
      <w:r w:rsidRPr="00EF2F39">
        <w:rPr>
          <w:rFonts w:ascii="Times New Roman" w:hAnsi="Times New Roman" w:cs="Times New Roman"/>
          <w:b/>
          <w:bCs/>
          <w:color w:val="000000"/>
          <w:spacing w:val="-1"/>
          <w:sz w:val="24"/>
          <w:szCs w:val="24"/>
        </w:rPr>
        <w:t>- MOVIMENTO DE TERRA</w:t>
      </w:r>
    </w:p>
    <w:p w14:paraId="205B3F45" w14:textId="48F17CDC"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255D1113"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sectPr w:rsidR="00D211BA" w:rsidRPr="00EF2F39" w:rsidSect="00F97AA7">
          <w:type w:val="continuous"/>
          <w:pgSz w:w="11907" w:h="16839" w:code="9"/>
          <w:pgMar w:top="120" w:right="1274" w:bottom="1417" w:left="1134" w:header="720" w:footer="428" w:gutter="0"/>
          <w:cols w:space="720"/>
          <w:noEndnote/>
          <w:docGrid w:linePitch="299"/>
        </w:sectPr>
      </w:pPr>
    </w:p>
    <w:p w14:paraId="7E64C417" w14:textId="0106243E"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6.2. O aterro da obra (caixão)</w:t>
      </w:r>
      <w:r w:rsidR="00BB4235">
        <w:rPr>
          <w:rFonts w:ascii="Times New Roman" w:hAnsi="Times New Roman" w:cs="Times New Roman"/>
          <w:color w:val="000000"/>
          <w:spacing w:val="-1"/>
          <w:sz w:val="24"/>
          <w:szCs w:val="24"/>
        </w:rPr>
        <w:t>,</w:t>
      </w:r>
      <w:r w:rsidR="000C0E08">
        <w:rPr>
          <w:rFonts w:ascii="Times New Roman" w:hAnsi="Times New Roman" w:cs="Times New Roman"/>
          <w:color w:val="000000"/>
          <w:spacing w:val="-1"/>
          <w:sz w:val="24"/>
          <w:szCs w:val="24"/>
        </w:rPr>
        <w:t xml:space="preserve"> </w:t>
      </w:r>
      <w:r w:rsidR="00BB4235">
        <w:rPr>
          <w:rFonts w:ascii="Times New Roman" w:hAnsi="Times New Roman" w:cs="Times New Roman"/>
          <w:color w:val="000000"/>
          <w:spacing w:val="-1"/>
          <w:sz w:val="24"/>
          <w:szCs w:val="24"/>
        </w:rPr>
        <w:t>onde haverá ampliação,</w:t>
      </w:r>
      <w:r w:rsidRPr="00EF2F39">
        <w:rPr>
          <w:rFonts w:ascii="Times New Roman" w:hAnsi="Times New Roman" w:cs="Times New Roman"/>
          <w:color w:val="000000"/>
          <w:spacing w:val="-1"/>
          <w:sz w:val="24"/>
          <w:szCs w:val="24"/>
        </w:rPr>
        <w:t xml:space="preserve"> será executado com material granular argiloso de alta compacidade e resistência, ou seja, preferencialmente terra </w:t>
      </w:r>
      <w:r w:rsidR="00BB4235">
        <w:rPr>
          <w:rFonts w:ascii="Times New Roman" w:hAnsi="Times New Roman" w:cs="Times New Roman"/>
          <w:color w:val="000000"/>
          <w:spacing w:val="-1"/>
          <w:sz w:val="24"/>
          <w:szCs w:val="24"/>
        </w:rPr>
        <w:t>,</w:t>
      </w:r>
      <w:r w:rsidRPr="00EF2F39">
        <w:rPr>
          <w:rFonts w:ascii="Times New Roman" w:hAnsi="Times New Roman" w:cs="Times New Roman"/>
          <w:color w:val="000000"/>
          <w:spacing w:val="-1"/>
          <w:sz w:val="24"/>
          <w:szCs w:val="24"/>
        </w:rPr>
        <w:t>cascalho da região sem torrões e nem vegetais</w:t>
      </w:r>
      <w:r w:rsidR="00BB4235">
        <w:rPr>
          <w:rFonts w:ascii="Times New Roman" w:hAnsi="Times New Roman" w:cs="Times New Roman"/>
          <w:color w:val="000000"/>
          <w:spacing w:val="-1"/>
          <w:sz w:val="24"/>
          <w:szCs w:val="24"/>
        </w:rPr>
        <w:t>.</w:t>
      </w:r>
    </w:p>
    <w:p w14:paraId="2D8F4F70"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sectPr w:rsidR="00D211BA" w:rsidRPr="00EF2F39" w:rsidSect="00F97AA7">
          <w:type w:val="continuous"/>
          <w:pgSz w:w="11907" w:h="16839" w:code="9"/>
          <w:pgMar w:top="120" w:right="1274" w:bottom="1417" w:left="1134" w:header="720" w:footer="428" w:gutter="0"/>
          <w:cols w:space="720"/>
          <w:noEndnote/>
          <w:docGrid w:linePitch="299"/>
        </w:sectPr>
      </w:pPr>
    </w:p>
    <w:p w14:paraId="1B761C27" w14:textId="77777777" w:rsidR="007B086D" w:rsidRPr="00EF2F39" w:rsidRDefault="007B086D"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7272E4D0" w14:textId="77777777" w:rsidR="007B086D"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
          <w:bCs/>
          <w:color w:val="000000"/>
          <w:spacing w:val="-1"/>
          <w:sz w:val="24"/>
          <w:szCs w:val="24"/>
        </w:rPr>
        <w:t xml:space="preserve">7.0 </w:t>
      </w:r>
      <w:r w:rsidRPr="00EF2F39">
        <w:rPr>
          <w:rFonts w:ascii="Times New Roman" w:hAnsi="Times New Roman" w:cs="Times New Roman"/>
          <w:b/>
          <w:color w:val="000000"/>
          <w:spacing w:val="-1"/>
          <w:sz w:val="24"/>
          <w:szCs w:val="24"/>
        </w:rPr>
        <w:t xml:space="preserve">– INFRAESTRUTURA E </w:t>
      </w:r>
      <w:r w:rsidRPr="00EF2F39">
        <w:rPr>
          <w:rFonts w:ascii="Times New Roman" w:hAnsi="Times New Roman" w:cs="Times New Roman"/>
          <w:b/>
          <w:bCs/>
          <w:color w:val="000000"/>
          <w:spacing w:val="-1"/>
          <w:sz w:val="24"/>
          <w:szCs w:val="24"/>
        </w:rPr>
        <w:t>SUPERESTRUTURA</w:t>
      </w:r>
    </w:p>
    <w:p w14:paraId="1D86ACC3" w14:textId="77777777" w:rsidR="007B086D" w:rsidRPr="00EF2F39" w:rsidRDefault="007B086D"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3B3E383" w14:textId="66F1B044"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color w:val="000000"/>
          <w:spacing w:val="-1"/>
          <w:sz w:val="24"/>
          <w:szCs w:val="24"/>
        </w:rPr>
        <w:t xml:space="preserve">7.1. Estas especificações abrangem toda a execução da estrutura de pilares e vigas em concreto armado da obra, quanto ao fornecimento de materiais, manufatura, cura e proteção.  Neste caso deverão ser seguidas as Normas, Especificações e Métodos Brasileiros, principalmente o atendimento à </w:t>
      </w:r>
      <w:r w:rsidRPr="00E819A1">
        <w:rPr>
          <w:rFonts w:ascii="Times New Roman" w:hAnsi="Times New Roman" w:cs="Times New Roman"/>
          <w:bCs/>
          <w:color w:val="000000"/>
          <w:spacing w:val="-1"/>
          <w:sz w:val="24"/>
          <w:szCs w:val="24"/>
        </w:rPr>
        <w:t>NBR 6118/2007</w:t>
      </w:r>
      <w:r w:rsidRPr="00EF2F39">
        <w:rPr>
          <w:rFonts w:ascii="Times New Roman" w:hAnsi="Times New Roman" w:cs="Times New Roman"/>
          <w:color w:val="000000"/>
          <w:spacing w:val="-1"/>
          <w:sz w:val="24"/>
          <w:szCs w:val="24"/>
        </w:rPr>
        <w:t>.</w:t>
      </w:r>
    </w:p>
    <w:p w14:paraId="1D81664E" w14:textId="5ADA40E1" w:rsidR="00D211BA" w:rsidRPr="00EF2F39" w:rsidRDefault="007B086D"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7.</w:t>
      </w:r>
      <w:r w:rsidR="008839C0">
        <w:rPr>
          <w:rFonts w:ascii="Times New Roman" w:hAnsi="Times New Roman" w:cs="Times New Roman"/>
          <w:color w:val="000000"/>
          <w:spacing w:val="-1"/>
          <w:sz w:val="24"/>
          <w:szCs w:val="24"/>
        </w:rPr>
        <w:t>2</w:t>
      </w:r>
      <w:r w:rsidRPr="00EF2F39">
        <w:rPr>
          <w:rFonts w:ascii="Times New Roman" w:hAnsi="Times New Roman" w:cs="Times New Roman"/>
          <w:color w:val="000000"/>
          <w:spacing w:val="-1"/>
          <w:sz w:val="24"/>
          <w:szCs w:val="24"/>
        </w:rPr>
        <w:t xml:space="preserve">. </w:t>
      </w:r>
      <w:r w:rsidR="00D211BA" w:rsidRPr="00EF2F39">
        <w:rPr>
          <w:rFonts w:ascii="Times New Roman" w:hAnsi="Times New Roman" w:cs="Times New Roman"/>
          <w:color w:val="000000"/>
          <w:spacing w:val="-1"/>
          <w:sz w:val="24"/>
          <w:szCs w:val="24"/>
        </w:rPr>
        <w:t>Nenhum elemento estrutural, ou seu conjunto, poderá ser executado sem a prévia e minuciosa verificação, tanto por parte da Empreiteira como da Fiscalização, das perfeitas disposições, dimensões, ligações e escoramentos das formas e armaduras correspondentes, bem como do exame da correta colocação da canalização elétrica, telefônica, hidráulica, águas pluviais, sanitária e outras que eventualmente serão embutidas na massa de concreto.</w:t>
      </w:r>
    </w:p>
    <w:p w14:paraId="620AE2EB" w14:textId="1B63AA1D" w:rsidR="00D211BA" w:rsidRPr="00EF2F39" w:rsidRDefault="007B086D"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7.</w:t>
      </w:r>
      <w:r w:rsidR="008839C0">
        <w:rPr>
          <w:rFonts w:ascii="Times New Roman" w:hAnsi="Times New Roman" w:cs="Times New Roman"/>
          <w:color w:val="000000"/>
          <w:spacing w:val="-1"/>
          <w:sz w:val="24"/>
          <w:szCs w:val="24"/>
        </w:rPr>
        <w:t>3</w:t>
      </w:r>
      <w:r w:rsidRPr="00EF2F39">
        <w:rPr>
          <w:rFonts w:ascii="Times New Roman" w:hAnsi="Times New Roman" w:cs="Times New Roman"/>
          <w:color w:val="000000"/>
          <w:spacing w:val="-1"/>
          <w:sz w:val="24"/>
          <w:szCs w:val="24"/>
        </w:rPr>
        <w:t xml:space="preserve">. </w:t>
      </w:r>
      <w:r w:rsidR="00D211BA" w:rsidRPr="00EF2F39">
        <w:rPr>
          <w:rFonts w:ascii="Times New Roman" w:hAnsi="Times New Roman" w:cs="Times New Roman"/>
          <w:color w:val="000000"/>
          <w:spacing w:val="-1"/>
          <w:sz w:val="24"/>
          <w:szCs w:val="24"/>
        </w:rPr>
        <w:t>Sempre que a Fiscalização tiver dúvida a respeito da estabilidade dos elementos estruturais, solicitará prova de carga para se avaliar a qualidade e resistência das peças, custos estes que ficarão a cargo exclusivo da Empreiteira.</w:t>
      </w:r>
    </w:p>
    <w:p w14:paraId="415F324E" w14:textId="6DE12A1F" w:rsidR="00D211BA" w:rsidRDefault="008839C0" w:rsidP="00EF2F39">
      <w:pPr>
        <w:widowControl w:val="0"/>
        <w:tabs>
          <w:tab w:val="left" w:pos="567"/>
        </w:tabs>
        <w:autoSpaceDE w:val="0"/>
        <w:autoSpaceDN w:val="0"/>
        <w:adjustRightInd w:val="0"/>
        <w:spacing w:after="0" w:line="360" w:lineRule="auto"/>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7.</w:t>
      </w:r>
      <w:r w:rsidR="007B086D" w:rsidRPr="00EF2F39">
        <w:rPr>
          <w:rFonts w:ascii="Times New Roman" w:hAnsi="Times New Roman" w:cs="Times New Roman"/>
          <w:color w:val="000000"/>
          <w:spacing w:val="-1"/>
          <w:sz w:val="24"/>
          <w:szCs w:val="24"/>
        </w:rPr>
        <w:t xml:space="preserve">4. </w:t>
      </w:r>
      <w:r w:rsidR="00D211BA" w:rsidRPr="00EF2F39">
        <w:rPr>
          <w:rFonts w:ascii="Times New Roman" w:hAnsi="Times New Roman" w:cs="Times New Roman"/>
          <w:color w:val="000000"/>
          <w:spacing w:val="-1"/>
          <w:sz w:val="24"/>
          <w:szCs w:val="24"/>
        </w:rPr>
        <w:t>A Empreiteira locará a estrutura com todo o rigor possível e necessário, sendo responsável por qualquer desvio de alinhamento, prumo ou nível, correndo</w:t>
      </w:r>
      <w:r w:rsidR="00A607A8" w:rsidRPr="00EF2F39">
        <w:rPr>
          <w:rFonts w:ascii="Times New Roman" w:hAnsi="Times New Roman" w:cs="Times New Roman"/>
          <w:color w:val="000000"/>
          <w:spacing w:val="-1"/>
          <w:sz w:val="24"/>
          <w:szCs w:val="24"/>
        </w:rPr>
        <w:t xml:space="preserve"> </w:t>
      </w:r>
      <w:r w:rsidR="00A4234E">
        <w:rPr>
          <w:rFonts w:ascii="Times New Roman" w:hAnsi="Times New Roman" w:cs="Times New Roman"/>
          <w:color w:val="000000"/>
          <w:spacing w:val="-1"/>
          <w:sz w:val="24"/>
          <w:szCs w:val="24"/>
        </w:rPr>
        <w:t xml:space="preserve">por sua conta eventual demolição, </w:t>
      </w:r>
      <w:r w:rsidR="00D211BA" w:rsidRPr="00EF2F39">
        <w:rPr>
          <w:rFonts w:ascii="Times New Roman" w:hAnsi="Times New Roman" w:cs="Times New Roman"/>
          <w:color w:val="000000"/>
          <w:spacing w:val="-1"/>
          <w:sz w:val="24"/>
          <w:szCs w:val="24"/>
        </w:rPr>
        <w:t xml:space="preserve"> assim  como  a  reconstrução  dos  serviços  julgados  imperfeitos  pela Fiscalização da contratante.</w:t>
      </w:r>
    </w:p>
    <w:p w14:paraId="24548370" w14:textId="7A1D03B3" w:rsidR="00BB4235" w:rsidRPr="00EF2F39" w:rsidRDefault="00BB4235" w:rsidP="00EF2F39">
      <w:pPr>
        <w:widowControl w:val="0"/>
        <w:tabs>
          <w:tab w:val="left" w:pos="567"/>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color w:val="000000"/>
          <w:spacing w:val="-1"/>
          <w:sz w:val="24"/>
          <w:szCs w:val="24"/>
        </w:rPr>
        <w:t>7.5-Por ser uma obra de reforma e ampliação de alguns setores, deverão ser executados pilares de sustentação para servir de sustentação a estrutura existente.</w:t>
      </w:r>
    </w:p>
    <w:p w14:paraId="198C98BA" w14:textId="77777777" w:rsidR="007F7E68" w:rsidRDefault="007F7E68"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7F8F861F" w14:textId="34ED7972"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8.</w:t>
      </w:r>
      <w:r w:rsidR="00FC0DBC" w:rsidRPr="00EF2F39">
        <w:rPr>
          <w:rFonts w:ascii="Times New Roman" w:hAnsi="Times New Roman" w:cs="Times New Roman"/>
          <w:b/>
          <w:bCs/>
          <w:color w:val="000000"/>
          <w:spacing w:val="-1"/>
          <w:sz w:val="24"/>
          <w:szCs w:val="24"/>
        </w:rPr>
        <w:t>0</w:t>
      </w:r>
      <w:r w:rsidRPr="00EF2F39">
        <w:rPr>
          <w:rFonts w:ascii="Times New Roman" w:hAnsi="Times New Roman" w:cs="Times New Roman"/>
          <w:b/>
          <w:bCs/>
          <w:color w:val="000000"/>
          <w:spacing w:val="-1"/>
          <w:sz w:val="24"/>
          <w:szCs w:val="24"/>
        </w:rPr>
        <w:t xml:space="preserve"> </w:t>
      </w:r>
      <w:r w:rsidR="008839C0">
        <w:rPr>
          <w:rFonts w:ascii="Times New Roman" w:hAnsi="Times New Roman" w:cs="Times New Roman"/>
          <w:b/>
          <w:bCs/>
          <w:color w:val="000000"/>
          <w:spacing w:val="-1"/>
          <w:sz w:val="24"/>
          <w:szCs w:val="24"/>
        </w:rPr>
        <w:t xml:space="preserve">- </w:t>
      </w:r>
      <w:r w:rsidRPr="00EF2F39">
        <w:rPr>
          <w:rFonts w:ascii="Times New Roman" w:hAnsi="Times New Roman" w:cs="Times New Roman"/>
          <w:b/>
          <w:bCs/>
          <w:color w:val="000000"/>
          <w:spacing w:val="-1"/>
          <w:sz w:val="24"/>
          <w:szCs w:val="24"/>
        </w:rPr>
        <w:t>MATERIAIS COMPONENTES</w:t>
      </w:r>
    </w:p>
    <w:p w14:paraId="401954AA"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26D1CBE9" w14:textId="3C6D5C70"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8.</w:t>
      </w:r>
      <w:r w:rsidR="00FC0DBC" w:rsidRPr="00EF2F39">
        <w:rPr>
          <w:rFonts w:ascii="Times New Roman" w:hAnsi="Times New Roman" w:cs="Times New Roman"/>
          <w:b/>
          <w:color w:val="000000"/>
          <w:spacing w:val="-1"/>
          <w:sz w:val="24"/>
          <w:szCs w:val="24"/>
        </w:rPr>
        <w:t>1</w:t>
      </w:r>
      <w:r w:rsidRPr="00EF2F39">
        <w:rPr>
          <w:rFonts w:ascii="Times New Roman" w:hAnsi="Times New Roman" w:cs="Times New Roman"/>
          <w:b/>
          <w:color w:val="000000"/>
          <w:spacing w:val="-1"/>
          <w:sz w:val="24"/>
          <w:szCs w:val="24"/>
        </w:rPr>
        <w:t>. Aço para concreto armado</w:t>
      </w:r>
    </w:p>
    <w:p w14:paraId="6201420F" w14:textId="48706003"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8.</w:t>
      </w:r>
      <w:r w:rsidR="00FC0DBC" w:rsidRPr="00EF2F39">
        <w:rPr>
          <w:rFonts w:ascii="Times New Roman" w:hAnsi="Times New Roman" w:cs="Times New Roman"/>
          <w:color w:val="000000"/>
          <w:spacing w:val="-1"/>
          <w:sz w:val="24"/>
          <w:szCs w:val="24"/>
        </w:rPr>
        <w:t>1.1</w:t>
      </w:r>
      <w:r w:rsidRPr="00EF2F39">
        <w:rPr>
          <w:rFonts w:ascii="Times New Roman" w:hAnsi="Times New Roman" w:cs="Times New Roman"/>
          <w:color w:val="000000"/>
          <w:spacing w:val="-1"/>
          <w:sz w:val="24"/>
          <w:szCs w:val="24"/>
        </w:rPr>
        <w:t>. Todo o aço empregado será do tipo CA-50 e CA-60. As barras de aço utilizadas para as armaduras das peças de concreto armado, bem como sua montagem, deverão atender às prescrições das Normas Brasileiras que regem o assunto. De modo geral, as barras de aço deverão apresentar suficiente homogeneidade quanto as suas características geométricas e mecânicas, e não apresentar defeitos prejudiciais, tais como bolhas, fissuras, esfoliações e corrosão.</w:t>
      </w:r>
    </w:p>
    <w:p w14:paraId="655019F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4D00A40B" w14:textId="5DFFBE88"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r w:rsidRPr="00EF2F39">
        <w:rPr>
          <w:rFonts w:ascii="Times New Roman" w:hAnsi="Times New Roman" w:cs="Times New Roman"/>
          <w:b/>
          <w:color w:val="000000"/>
          <w:spacing w:val="-1"/>
          <w:sz w:val="24"/>
          <w:szCs w:val="24"/>
        </w:rPr>
        <w:t>8</w:t>
      </w:r>
      <w:r w:rsidR="00FC0DBC" w:rsidRPr="00EF2F39">
        <w:rPr>
          <w:rFonts w:ascii="Times New Roman" w:hAnsi="Times New Roman" w:cs="Times New Roman"/>
          <w:b/>
          <w:color w:val="000000"/>
          <w:spacing w:val="-1"/>
          <w:sz w:val="24"/>
          <w:szCs w:val="24"/>
        </w:rPr>
        <w:t>.2.</w:t>
      </w:r>
      <w:r w:rsidRPr="00EF2F39">
        <w:rPr>
          <w:rFonts w:ascii="Times New Roman" w:hAnsi="Times New Roman" w:cs="Times New Roman"/>
          <w:b/>
          <w:color w:val="000000"/>
          <w:spacing w:val="-1"/>
          <w:sz w:val="24"/>
          <w:szCs w:val="24"/>
        </w:rPr>
        <w:t xml:space="preserve"> Aditivos</w:t>
      </w:r>
    </w:p>
    <w:p w14:paraId="2B70981B" w14:textId="77777777" w:rsidR="007B086D"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sz w:val="24"/>
          <w:szCs w:val="24"/>
        </w:rPr>
        <w:t xml:space="preserve"> </w:t>
      </w:r>
    </w:p>
    <w:p w14:paraId="63554E17" w14:textId="198805F9"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w:t>
      </w:r>
      <w:r w:rsidR="00FC0DBC" w:rsidRPr="00EF2F39">
        <w:rPr>
          <w:rFonts w:ascii="Times New Roman" w:hAnsi="Times New Roman" w:cs="Times New Roman"/>
          <w:color w:val="000000"/>
          <w:spacing w:val="-1"/>
          <w:sz w:val="24"/>
          <w:szCs w:val="24"/>
        </w:rPr>
        <w:t>.2.</w:t>
      </w:r>
      <w:r w:rsidRPr="00EF2F39">
        <w:rPr>
          <w:rFonts w:ascii="Times New Roman" w:hAnsi="Times New Roman" w:cs="Times New Roman"/>
          <w:color w:val="000000"/>
          <w:spacing w:val="-1"/>
          <w:sz w:val="24"/>
          <w:szCs w:val="24"/>
        </w:rPr>
        <w:t>1. Os tipos e marcas comerciais, bem como as suas proporções na mistura e os locais de utilização serão definidos após a realização de ensaios e aprovação pela Fiscalização do contratante.</w:t>
      </w:r>
    </w:p>
    <w:p w14:paraId="361F8032" w14:textId="77777777" w:rsidR="007B086D" w:rsidRPr="00EF2F39" w:rsidRDefault="007B086D"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5AA1B3F4" w14:textId="6F5D8CB0" w:rsidR="00D211BA" w:rsidRDefault="00D211BA" w:rsidP="00E819A1">
      <w:pPr>
        <w:widowControl w:val="0"/>
        <w:tabs>
          <w:tab w:val="left" w:pos="2717"/>
        </w:tabs>
        <w:autoSpaceDE w:val="0"/>
        <w:autoSpaceDN w:val="0"/>
        <w:adjustRightInd w:val="0"/>
        <w:spacing w:after="0" w:line="360" w:lineRule="auto"/>
        <w:jc w:val="both"/>
        <w:rPr>
          <w:rFonts w:ascii="Times New Roman" w:hAnsi="Times New Roman" w:cs="Times New Roman"/>
          <w:b/>
          <w:color w:val="000000"/>
          <w:spacing w:val="-1"/>
          <w:sz w:val="24"/>
          <w:szCs w:val="24"/>
        </w:rPr>
      </w:pPr>
      <w:r w:rsidRPr="00EF2F39">
        <w:rPr>
          <w:rFonts w:ascii="Times New Roman" w:hAnsi="Times New Roman" w:cs="Times New Roman"/>
          <w:b/>
          <w:color w:val="000000"/>
          <w:spacing w:val="-1"/>
          <w:sz w:val="24"/>
          <w:szCs w:val="24"/>
        </w:rPr>
        <w:t>8</w:t>
      </w:r>
      <w:r w:rsidR="00FC0DBC" w:rsidRPr="00EF2F39">
        <w:rPr>
          <w:rFonts w:ascii="Times New Roman" w:hAnsi="Times New Roman" w:cs="Times New Roman"/>
          <w:b/>
          <w:color w:val="000000"/>
          <w:spacing w:val="-1"/>
          <w:sz w:val="24"/>
          <w:szCs w:val="24"/>
        </w:rPr>
        <w:t>.3</w:t>
      </w:r>
      <w:r w:rsidRPr="00EF2F39">
        <w:rPr>
          <w:rFonts w:ascii="Times New Roman" w:hAnsi="Times New Roman" w:cs="Times New Roman"/>
          <w:b/>
          <w:color w:val="000000"/>
          <w:spacing w:val="-1"/>
          <w:sz w:val="24"/>
          <w:szCs w:val="24"/>
        </w:rPr>
        <w:t>. Agregados</w:t>
      </w:r>
      <w:r w:rsidR="00E819A1">
        <w:rPr>
          <w:rFonts w:ascii="Times New Roman" w:hAnsi="Times New Roman" w:cs="Times New Roman"/>
          <w:b/>
          <w:color w:val="000000"/>
          <w:spacing w:val="-1"/>
          <w:sz w:val="24"/>
          <w:szCs w:val="24"/>
        </w:rPr>
        <w:tab/>
      </w:r>
    </w:p>
    <w:p w14:paraId="72EB2176" w14:textId="77777777" w:rsidR="00E819A1" w:rsidRPr="00EF2F39" w:rsidRDefault="00E819A1" w:rsidP="00E819A1">
      <w:pPr>
        <w:widowControl w:val="0"/>
        <w:tabs>
          <w:tab w:val="left" w:pos="2717"/>
        </w:tabs>
        <w:autoSpaceDE w:val="0"/>
        <w:autoSpaceDN w:val="0"/>
        <w:adjustRightInd w:val="0"/>
        <w:spacing w:after="0" w:line="360" w:lineRule="auto"/>
        <w:jc w:val="both"/>
        <w:rPr>
          <w:rFonts w:ascii="Times New Roman" w:hAnsi="Times New Roman" w:cs="Times New Roman"/>
          <w:b/>
          <w:sz w:val="24"/>
          <w:szCs w:val="24"/>
        </w:rPr>
      </w:pPr>
    </w:p>
    <w:p w14:paraId="67F9D837" w14:textId="4C4BE3C2"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r w:rsidRPr="00EF2F39">
        <w:rPr>
          <w:rFonts w:ascii="Times New Roman" w:hAnsi="Times New Roman" w:cs="Times New Roman"/>
          <w:b/>
          <w:color w:val="000000"/>
          <w:spacing w:val="-1"/>
          <w:sz w:val="24"/>
          <w:szCs w:val="24"/>
        </w:rPr>
        <w:t>8</w:t>
      </w:r>
      <w:r w:rsidR="00FC0DBC" w:rsidRPr="00EF2F39">
        <w:rPr>
          <w:rFonts w:ascii="Times New Roman" w:hAnsi="Times New Roman" w:cs="Times New Roman"/>
          <w:b/>
          <w:color w:val="000000"/>
          <w:spacing w:val="-1"/>
          <w:sz w:val="24"/>
          <w:szCs w:val="24"/>
        </w:rPr>
        <w:t>.3.1</w:t>
      </w:r>
      <w:r w:rsidRPr="00EF2F39">
        <w:rPr>
          <w:rFonts w:ascii="Times New Roman" w:hAnsi="Times New Roman" w:cs="Times New Roman"/>
          <w:b/>
          <w:color w:val="000000"/>
          <w:spacing w:val="-1"/>
          <w:sz w:val="24"/>
          <w:szCs w:val="24"/>
        </w:rPr>
        <w:t>. Miúdo</w:t>
      </w:r>
    </w:p>
    <w:p w14:paraId="7E6608E8" w14:textId="77777777" w:rsidR="007B086D" w:rsidRPr="00EF2F39" w:rsidRDefault="007B086D"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58B339F8" w14:textId="393E2B89"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w:t>
      </w:r>
      <w:r w:rsidR="00FC0DBC" w:rsidRPr="00EF2F39">
        <w:rPr>
          <w:rFonts w:ascii="Times New Roman" w:hAnsi="Times New Roman" w:cs="Times New Roman"/>
          <w:color w:val="000000"/>
          <w:spacing w:val="-1"/>
          <w:sz w:val="24"/>
          <w:szCs w:val="24"/>
        </w:rPr>
        <w:t>.3.1.1-</w:t>
      </w:r>
      <w:r w:rsidRPr="00EF2F39">
        <w:rPr>
          <w:rFonts w:ascii="Times New Roman" w:hAnsi="Times New Roman" w:cs="Times New Roman"/>
          <w:color w:val="000000"/>
          <w:spacing w:val="-1"/>
          <w:sz w:val="24"/>
          <w:szCs w:val="24"/>
        </w:rPr>
        <w:t>. Deverá ser utilizada areia natural de quartzo ou areia artificial resultante da britagem de rochas estáveis, com granulometria que se enquadre nas especificações da NBR 7211/2005 da ABNT. Este material deverá estar isento de substâncias nocivas à sua utilização, como mica, materiais friáveis, gravetos, matéria orgânica, torrões de argila e outras.</w:t>
      </w:r>
    </w:p>
    <w:p w14:paraId="6EC3C61E"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79463BC" w14:textId="2D5D669D"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8</w:t>
      </w:r>
      <w:r w:rsidR="00FC0DBC" w:rsidRPr="00EF2F39">
        <w:rPr>
          <w:rFonts w:ascii="Times New Roman" w:hAnsi="Times New Roman" w:cs="Times New Roman"/>
          <w:b/>
          <w:color w:val="000000"/>
          <w:spacing w:val="-1"/>
          <w:sz w:val="24"/>
          <w:szCs w:val="24"/>
        </w:rPr>
        <w:t>.3</w:t>
      </w:r>
      <w:r w:rsidRPr="00EF2F39">
        <w:rPr>
          <w:rFonts w:ascii="Times New Roman" w:hAnsi="Times New Roman" w:cs="Times New Roman"/>
          <w:b/>
          <w:color w:val="000000"/>
          <w:spacing w:val="-1"/>
          <w:sz w:val="24"/>
          <w:szCs w:val="24"/>
        </w:rPr>
        <w:t>.2. Graúdo</w:t>
      </w:r>
    </w:p>
    <w:p w14:paraId="631A2E10" w14:textId="77777777" w:rsidR="007B086D" w:rsidRPr="00EF2F39" w:rsidRDefault="007B086D"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DF473B2" w14:textId="020E3EFF"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w:t>
      </w:r>
      <w:r w:rsidR="00FC0DBC" w:rsidRPr="00EF2F39">
        <w:rPr>
          <w:rFonts w:ascii="Times New Roman" w:hAnsi="Times New Roman" w:cs="Times New Roman"/>
          <w:color w:val="000000"/>
          <w:spacing w:val="-1"/>
          <w:sz w:val="24"/>
          <w:szCs w:val="24"/>
        </w:rPr>
        <w:t>.</w:t>
      </w:r>
      <w:r w:rsidRPr="00EF2F39">
        <w:rPr>
          <w:rFonts w:ascii="Times New Roman" w:hAnsi="Times New Roman" w:cs="Times New Roman"/>
          <w:color w:val="000000"/>
          <w:spacing w:val="-1"/>
          <w:sz w:val="24"/>
          <w:szCs w:val="24"/>
        </w:rPr>
        <w:t>3.2.1. Deverão ser utilizadas pedras britadas n° 1 e nº 2, provenientes da britagem de rochas sãs, totalmente puras</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de  substâncias  nocivas,  como  torrões  de  argila,  material  pulverulento, graveto e outras. Sua composição granulométrica enquadrar-se-á rigorosamente no especificado da NBR 7211/2005.</w:t>
      </w:r>
    </w:p>
    <w:p w14:paraId="2399FF77" w14:textId="77777777" w:rsidR="003D1EB4" w:rsidRPr="00EF2F39" w:rsidRDefault="003D1EB4"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52B64E34" w14:textId="06094152" w:rsidR="00D211BA" w:rsidRDefault="00D211BA"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r w:rsidRPr="00EF2F39">
        <w:rPr>
          <w:rFonts w:ascii="Times New Roman" w:hAnsi="Times New Roman" w:cs="Times New Roman"/>
          <w:b/>
          <w:color w:val="000000"/>
          <w:spacing w:val="-1"/>
          <w:sz w:val="24"/>
          <w:szCs w:val="24"/>
        </w:rPr>
        <w:t>8</w:t>
      </w:r>
      <w:r w:rsidR="00FC0DBC" w:rsidRPr="00EF2F39">
        <w:rPr>
          <w:rFonts w:ascii="Times New Roman" w:hAnsi="Times New Roman" w:cs="Times New Roman"/>
          <w:b/>
          <w:color w:val="000000"/>
          <w:spacing w:val="-1"/>
          <w:sz w:val="24"/>
          <w:szCs w:val="24"/>
        </w:rPr>
        <w:t>.3.3</w:t>
      </w:r>
      <w:r w:rsidRPr="00EF2F39">
        <w:rPr>
          <w:rFonts w:ascii="Times New Roman" w:hAnsi="Times New Roman" w:cs="Times New Roman"/>
          <w:b/>
          <w:color w:val="000000"/>
          <w:spacing w:val="-1"/>
          <w:sz w:val="24"/>
          <w:szCs w:val="24"/>
        </w:rPr>
        <w:t>. Água</w:t>
      </w:r>
    </w:p>
    <w:p w14:paraId="55F5DA90" w14:textId="77777777" w:rsidR="00E819A1" w:rsidRPr="00EF2F39" w:rsidRDefault="00E819A1" w:rsidP="00EF2F39">
      <w:pPr>
        <w:widowControl w:val="0"/>
        <w:autoSpaceDE w:val="0"/>
        <w:autoSpaceDN w:val="0"/>
        <w:adjustRightInd w:val="0"/>
        <w:spacing w:after="0" w:line="360" w:lineRule="auto"/>
        <w:jc w:val="both"/>
        <w:rPr>
          <w:rFonts w:ascii="Times New Roman" w:hAnsi="Times New Roman" w:cs="Times New Roman"/>
          <w:b/>
          <w:sz w:val="24"/>
          <w:szCs w:val="24"/>
        </w:rPr>
      </w:pPr>
    </w:p>
    <w:p w14:paraId="4023824A" w14:textId="3158D0C2"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8</w:t>
      </w:r>
      <w:r w:rsidR="00FC0DBC" w:rsidRPr="00EF2F39">
        <w:rPr>
          <w:rFonts w:ascii="Times New Roman" w:hAnsi="Times New Roman" w:cs="Times New Roman"/>
          <w:color w:val="000000"/>
          <w:spacing w:val="-1"/>
          <w:sz w:val="24"/>
          <w:szCs w:val="24"/>
        </w:rPr>
        <w:t>.3.3</w:t>
      </w:r>
      <w:r w:rsidRPr="00EF2F39">
        <w:rPr>
          <w:rFonts w:ascii="Times New Roman" w:hAnsi="Times New Roman" w:cs="Times New Roman"/>
          <w:color w:val="000000"/>
          <w:spacing w:val="-1"/>
          <w:sz w:val="24"/>
          <w:szCs w:val="24"/>
        </w:rPr>
        <w:t>.1. A água usada no amassamento do concreto será limpa e isenta de materiais siltosos, sais, álcalis, ácidos, óleos, orgânicos ou qualquer outra substância prejudicial à mistura. A princípio, água potável poderá ser utilizada, porém sempre que se suspeitar de que a água local ou a disponível possa conter substâncias prejudiciais, deverão ser providenciadas análises físicas químicas. Cabe ressaltar que água com limite de turbidez até 2.000 partes por milhão, poderá ser utilizada. Se esse limite for ultrapassado, a água deverá ser previamente decantada.</w:t>
      </w:r>
    </w:p>
    <w:p w14:paraId="65EA4DCC" w14:textId="77777777" w:rsidR="003D1EB4" w:rsidRPr="00EF2F39" w:rsidRDefault="003D1EB4"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133E76E6" w14:textId="3E3EC56A"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8</w:t>
      </w:r>
      <w:r w:rsidR="00FC0DBC" w:rsidRPr="00EF2F39">
        <w:rPr>
          <w:rFonts w:ascii="Times New Roman" w:hAnsi="Times New Roman" w:cs="Times New Roman"/>
          <w:b/>
          <w:color w:val="000000"/>
          <w:spacing w:val="-1"/>
          <w:sz w:val="24"/>
          <w:szCs w:val="24"/>
        </w:rPr>
        <w:t>.3.4</w:t>
      </w:r>
      <w:r w:rsidRPr="00EF2F39">
        <w:rPr>
          <w:rFonts w:ascii="Times New Roman" w:hAnsi="Times New Roman" w:cs="Times New Roman"/>
          <w:b/>
          <w:color w:val="000000"/>
          <w:spacing w:val="-1"/>
          <w:sz w:val="24"/>
          <w:szCs w:val="24"/>
        </w:rPr>
        <w:t>. Cimento</w:t>
      </w:r>
    </w:p>
    <w:p w14:paraId="659919F9" w14:textId="77777777" w:rsidR="007B086D" w:rsidRPr="00EF2F39" w:rsidRDefault="007B086D"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380A376" w14:textId="468C7B39"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8</w:t>
      </w:r>
      <w:r w:rsidR="00FC0DBC" w:rsidRPr="00EF2F39">
        <w:rPr>
          <w:rFonts w:ascii="Times New Roman" w:hAnsi="Times New Roman" w:cs="Times New Roman"/>
          <w:color w:val="000000"/>
          <w:spacing w:val="-1"/>
          <w:sz w:val="24"/>
          <w:szCs w:val="24"/>
        </w:rPr>
        <w:t>.3.4</w:t>
      </w:r>
      <w:r w:rsidRPr="00EF2F39">
        <w:rPr>
          <w:rFonts w:ascii="Times New Roman" w:hAnsi="Times New Roman" w:cs="Times New Roman"/>
          <w:color w:val="000000"/>
          <w:spacing w:val="-1"/>
          <w:sz w:val="24"/>
          <w:szCs w:val="24"/>
        </w:rPr>
        <w:t>.1.  O cimento empregado no preparo do concreto deverá atender as especificações e os ensaios da ABNT. O Cimento Portland Comum atenderá a NBR 5732/1991, e o de alta resistência inicial a NBR 5733/1991. O armazenamento do cimento na obra será feito de modo a eliminar a possibilidade de qualquer ano total ou parcial,</w:t>
      </w:r>
      <w:r w:rsidR="00A607A8" w:rsidRPr="00EF2F39">
        <w:rPr>
          <w:rFonts w:ascii="Times New Roman" w:hAnsi="Times New Roman" w:cs="Times New Roman"/>
          <w:color w:val="000000"/>
          <w:spacing w:val="-1"/>
          <w:sz w:val="24"/>
          <w:szCs w:val="24"/>
        </w:rPr>
        <w:t xml:space="preserve"> ou ainda misturas de cimento de  </w:t>
      </w:r>
      <w:r w:rsidRPr="00EF2F39">
        <w:rPr>
          <w:rFonts w:ascii="Times New Roman" w:hAnsi="Times New Roman" w:cs="Times New Roman"/>
          <w:color w:val="000000"/>
          <w:spacing w:val="-1"/>
          <w:sz w:val="24"/>
          <w:szCs w:val="24"/>
        </w:rPr>
        <w:t>diversas procedências ou idades.</w:t>
      </w:r>
    </w:p>
    <w:p w14:paraId="34AC1E92"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sectPr w:rsidR="00D211BA" w:rsidRPr="00EF2F39" w:rsidSect="00F97AA7">
          <w:type w:val="continuous"/>
          <w:pgSz w:w="11907" w:h="16839" w:code="9"/>
          <w:pgMar w:top="709" w:right="1274" w:bottom="1417" w:left="1134" w:header="720" w:footer="428" w:gutter="0"/>
          <w:cols w:space="720"/>
          <w:noEndnote/>
          <w:docGrid w:linePitch="299"/>
        </w:sectPr>
      </w:pPr>
    </w:p>
    <w:p w14:paraId="4A1D9A82" w14:textId="71EF8B89"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w:t>
      </w:r>
      <w:r w:rsidR="00FC0DBC" w:rsidRPr="00EF2F39">
        <w:rPr>
          <w:rFonts w:ascii="Times New Roman" w:hAnsi="Times New Roman" w:cs="Times New Roman"/>
          <w:color w:val="000000"/>
          <w:spacing w:val="-1"/>
          <w:sz w:val="24"/>
          <w:szCs w:val="24"/>
        </w:rPr>
        <w:t>.3.4</w:t>
      </w:r>
      <w:r w:rsidRPr="00EF2F39">
        <w:rPr>
          <w:rFonts w:ascii="Times New Roman" w:hAnsi="Times New Roman" w:cs="Times New Roman"/>
          <w:color w:val="000000"/>
          <w:spacing w:val="-1"/>
          <w:sz w:val="24"/>
          <w:szCs w:val="24"/>
        </w:rPr>
        <w:t>.2.  O prazo máximo para armazenamento em locais secos e ventilados será de 30 dias. Vencido esse prazo, o cimento somente poderá ser usado com a aprovação da Fiscalização, que poderá indicar as peças (se houver) que receberão concreto com cimento além daquela idade. Para cada partida de cimento será fornecido o certificado de origem correspondente.  Não será permitido o emprego de cimento com mais de uma marca ou procedência</w:t>
      </w:r>
      <w:r w:rsidRPr="00EF2F39">
        <w:rPr>
          <w:rFonts w:ascii="Times New Roman" w:hAnsi="Times New Roman" w:cs="Times New Roman"/>
          <w:sz w:val="24"/>
          <w:szCs w:val="24"/>
        </w:rPr>
        <w:t>.</w:t>
      </w:r>
    </w:p>
    <w:p w14:paraId="6CBD5467"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7B8D86C2" w14:textId="05F87876" w:rsidR="00D211BA" w:rsidRDefault="00FC0DBC"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
          <w:bCs/>
          <w:color w:val="000000"/>
          <w:spacing w:val="-1"/>
          <w:sz w:val="24"/>
          <w:szCs w:val="24"/>
        </w:rPr>
        <w:t>8.4</w:t>
      </w:r>
      <w:r w:rsidR="00D211BA" w:rsidRPr="00EF2F39">
        <w:rPr>
          <w:rFonts w:ascii="Times New Roman" w:hAnsi="Times New Roman" w:cs="Times New Roman"/>
          <w:b/>
          <w:bCs/>
          <w:color w:val="000000"/>
          <w:spacing w:val="-1"/>
          <w:sz w:val="24"/>
          <w:szCs w:val="24"/>
        </w:rPr>
        <w:t>. FORMAS</w:t>
      </w:r>
    </w:p>
    <w:p w14:paraId="416FB0DD" w14:textId="77777777" w:rsidR="00E819A1" w:rsidRPr="00EF2F39" w:rsidRDefault="00E819A1" w:rsidP="00EF2F39">
      <w:pPr>
        <w:widowControl w:val="0"/>
        <w:autoSpaceDE w:val="0"/>
        <w:autoSpaceDN w:val="0"/>
        <w:adjustRightInd w:val="0"/>
        <w:spacing w:after="0" w:line="360" w:lineRule="auto"/>
        <w:jc w:val="both"/>
        <w:rPr>
          <w:rFonts w:ascii="Times New Roman" w:hAnsi="Times New Roman" w:cs="Times New Roman"/>
          <w:sz w:val="24"/>
          <w:szCs w:val="24"/>
        </w:rPr>
      </w:pPr>
    </w:p>
    <w:p w14:paraId="2CE8EA69" w14:textId="212CCA55"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8.</w:t>
      </w:r>
      <w:r w:rsidR="00FC0DBC" w:rsidRPr="00EF2F39">
        <w:rPr>
          <w:rFonts w:ascii="Times New Roman" w:hAnsi="Times New Roman" w:cs="Times New Roman"/>
          <w:b/>
          <w:color w:val="000000"/>
          <w:spacing w:val="-1"/>
          <w:sz w:val="24"/>
          <w:szCs w:val="24"/>
        </w:rPr>
        <w:t>4</w:t>
      </w:r>
      <w:r w:rsidRPr="00EF2F39">
        <w:rPr>
          <w:rFonts w:ascii="Times New Roman" w:hAnsi="Times New Roman" w:cs="Times New Roman"/>
          <w:b/>
          <w:color w:val="000000"/>
          <w:spacing w:val="-1"/>
          <w:sz w:val="24"/>
          <w:szCs w:val="24"/>
        </w:rPr>
        <w:t>.1. Generalidades</w:t>
      </w:r>
    </w:p>
    <w:p w14:paraId="2245AA0B" w14:textId="77777777" w:rsidR="007B086D" w:rsidRPr="00EF2F39" w:rsidRDefault="007B086D"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7CDF180C" w14:textId="240C29BD" w:rsidR="00D211BA" w:rsidRPr="00EF2F39" w:rsidRDefault="00FC0DBC"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w:t>
      </w:r>
      <w:r w:rsidR="00D211BA" w:rsidRPr="00EF2F39">
        <w:rPr>
          <w:rFonts w:ascii="Times New Roman" w:hAnsi="Times New Roman" w:cs="Times New Roman"/>
          <w:color w:val="000000"/>
          <w:spacing w:val="-1"/>
          <w:sz w:val="24"/>
          <w:szCs w:val="24"/>
        </w:rPr>
        <w:t>.</w:t>
      </w:r>
      <w:r w:rsidRPr="00EF2F39">
        <w:rPr>
          <w:rFonts w:ascii="Times New Roman" w:hAnsi="Times New Roman" w:cs="Times New Roman"/>
          <w:color w:val="000000"/>
          <w:spacing w:val="-1"/>
          <w:sz w:val="24"/>
          <w:szCs w:val="24"/>
        </w:rPr>
        <w:t>4</w:t>
      </w:r>
      <w:r w:rsidR="00D211BA" w:rsidRPr="00EF2F39">
        <w:rPr>
          <w:rFonts w:ascii="Times New Roman" w:hAnsi="Times New Roman" w:cs="Times New Roman"/>
          <w:color w:val="000000"/>
          <w:spacing w:val="-1"/>
          <w:sz w:val="24"/>
          <w:szCs w:val="24"/>
        </w:rPr>
        <w:t>.1.1. A execução das formas deverá atender às prescrições constantes na NBR 6118/2007 e às demais normas pertinentes aos materiais empregados (madeira e aço).</w:t>
      </w:r>
    </w:p>
    <w:p w14:paraId="15AA8790"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A1F54E3" w14:textId="759749E0"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8.</w:t>
      </w:r>
      <w:r w:rsidR="00FC0DBC" w:rsidRPr="00EF2F39">
        <w:rPr>
          <w:rFonts w:ascii="Times New Roman" w:hAnsi="Times New Roman" w:cs="Times New Roman"/>
          <w:b/>
          <w:color w:val="000000"/>
          <w:spacing w:val="-1"/>
          <w:sz w:val="24"/>
          <w:szCs w:val="24"/>
        </w:rPr>
        <w:t>4</w:t>
      </w:r>
      <w:r w:rsidR="00E819A1">
        <w:rPr>
          <w:rFonts w:ascii="Times New Roman" w:hAnsi="Times New Roman" w:cs="Times New Roman"/>
          <w:b/>
          <w:color w:val="000000"/>
          <w:spacing w:val="-1"/>
          <w:sz w:val="24"/>
          <w:szCs w:val="24"/>
        </w:rPr>
        <w:t>.2. Materiais</w:t>
      </w:r>
    </w:p>
    <w:p w14:paraId="34830AE4" w14:textId="77777777" w:rsidR="007B086D" w:rsidRPr="00EF2F39" w:rsidRDefault="007B086D"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EF54469" w14:textId="2CC35F7D"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w:t>
      </w:r>
      <w:r w:rsidR="00FC0DBC" w:rsidRPr="00EF2F39">
        <w:rPr>
          <w:rFonts w:ascii="Times New Roman" w:hAnsi="Times New Roman" w:cs="Times New Roman"/>
          <w:color w:val="000000"/>
          <w:spacing w:val="-1"/>
          <w:sz w:val="24"/>
          <w:szCs w:val="24"/>
        </w:rPr>
        <w:t>4</w:t>
      </w:r>
      <w:r w:rsidRPr="00EF2F39">
        <w:rPr>
          <w:rFonts w:ascii="Times New Roman" w:hAnsi="Times New Roman" w:cs="Times New Roman"/>
          <w:color w:val="000000"/>
          <w:spacing w:val="-1"/>
          <w:sz w:val="24"/>
          <w:szCs w:val="24"/>
        </w:rPr>
        <w:t>.2.1. Os materiais de execução das formas serão compatíveis com o acabamento desejado e indicado no projeto. Partes da estrutura não visíveis poderão ser executadas com madeira serrada bruta.</w:t>
      </w:r>
    </w:p>
    <w:p w14:paraId="524E6F39" w14:textId="68C8E5D6"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w:t>
      </w:r>
      <w:r w:rsidR="00FC0DBC" w:rsidRPr="00EF2F39">
        <w:rPr>
          <w:rFonts w:ascii="Times New Roman" w:hAnsi="Times New Roman" w:cs="Times New Roman"/>
          <w:color w:val="000000"/>
          <w:spacing w:val="-1"/>
          <w:sz w:val="24"/>
          <w:szCs w:val="24"/>
        </w:rPr>
        <w:t>4</w:t>
      </w:r>
      <w:r w:rsidRPr="00EF2F39">
        <w:rPr>
          <w:rFonts w:ascii="Times New Roman" w:hAnsi="Times New Roman" w:cs="Times New Roman"/>
          <w:color w:val="000000"/>
          <w:spacing w:val="-1"/>
          <w:sz w:val="24"/>
          <w:szCs w:val="24"/>
        </w:rPr>
        <w:t>.2.2.  Para as partes aparentes, será exigido o uso de chapas compensadas (tipo madeirite), madeira aparelhada, madeira em bruto revestida com chapa metálica, ou simplesmente outros tipos de materiais, conforme a conveniência da execução, desde que sua utilização seja previamente aprovada pela Fiscalização.</w:t>
      </w:r>
    </w:p>
    <w:p w14:paraId="36749345" w14:textId="77777777" w:rsidR="007B086D"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8.</w:t>
      </w:r>
      <w:r w:rsidR="00FC0DBC" w:rsidRPr="00EF2F39">
        <w:rPr>
          <w:rFonts w:ascii="Times New Roman" w:hAnsi="Times New Roman" w:cs="Times New Roman"/>
          <w:color w:val="000000"/>
          <w:spacing w:val="-1"/>
          <w:sz w:val="24"/>
          <w:szCs w:val="24"/>
        </w:rPr>
        <w:t>4</w:t>
      </w:r>
      <w:r w:rsidRPr="00EF2F39">
        <w:rPr>
          <w:rFonts w:ascii="Times New Roman" w:hAnsi="Times New Roman" w:cs="Times New Roman"/>
          <w:color w:val="000000"/>
          <w:spacing w:val="-1"/>
          <w:sz w:val="24"/>
          <w:szCs w:val="24"/>
        </w:rPr>
        <w:t>.2.3. O reaproveitamento dos materiais usados nas formas será permitido desde que se realize a conveniente limpeza e se verifique que eles estão isentos de deformações, também a critério da Fiscalização.</w:t>
      </w:r>
    </w:p>
    <w:p w14:paraId="68B77595" w14:textId="77777777" w:rsidR="003D1EB4" w:rsidRPr="00EF2F39" w:rsidRDefault="003D1EB4"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0DC537E7" w14:textId="6182EF0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b/>
          <w:color w:val="000000"/>
          <w:spacing w:val="-1"/>
          <w:sz w:val="24"/>
          <w:szCs w:val="24"/>
        </w:rPr>
        <w:t>8.4.</w:t>
      </w:r>
      <w:r w:rsidR="00FC0DBC" w:rsidRPr="00EF2F39">
        <w:rPr>
          <w:rFonts w:ascii="Times New Roman" w:hAnsi="Times New Roman" w:cs="Times New Roman"/>
          <w:b/>
          <w:color w:val="000000"/>
          <w:spacing w:val="-1"/>
          <w:sz w:val="24"/>
          <w:szCs w:val="24"/>
        </w:rPr>
        <w:t>3</w:t>
      </w:r>
      <w:r w:rsidR="00E819A1">
        <w:rPr>
          <w:rFonts w:ascii="Times New Roman" w:hAnsi="Times New Roman" w:cs="Times New Roman"/>
          <w:b/>
          <w:color w:val="000000"/>
          <w:spacing w:val="-1"/>
          <w:sz w:val="24"/>
          <w:szCs w:val="24"/>
        </w:rPr>
        <w:t>.</w:t>
      </w:r>
      <w:r w:rsidRPr="00EF2F39">
        <w:rPr>
          <w:rFonts w:ascii="Times New Roman" w:hAnsi="Times New Roman" w:cs="Times New Roman"/>
          <w:b/>
          <w:color w:val="000000"/>
          <w:spacing w:val="-1"/>
          <w:sz w:val="24"/>
          <w:szCs w:val="24"/>
        </w:rPr>
        <w:t xml:space="preserve"> Execução</w:t>
      </w:r>
    </w:p>
    <w:p w14:paraId="60ED466B" w14:textId="77777777" w:rsidR="007B086D" w:rsidRPr="00EF2F39" w:rsidRDefault="007B086D" w:rsidP="00EF2F39">
      <w:pPr>
        <w:widowControl w:val="0"/>
        <w:autoSpaceDE w:val="0"/>
        <w:autoSpaceDN w:val="0"/>
        <w:adjustRightInd w:val="0"/>
        <w:spacing w:after="0" w:line="360" w:lineRule="auto"/>
        <w:jc w:val="both"/>
        <w:rPr>
          <w:rFonts w:ascii="Times New Roman" w:hAnsi="Times New Roman" w:cs="Times New Roman"/>
          <w:sz w:val="24"/>
          <w:szCs w:val="24"/>
        </w:rPr>
      </w:pPr>
    </w:p>
    <w:p w14:paraId="73107882" w14:textId="12D3C444" w:rsidR="00D211BA" w:rsidRPr="00EF2F39" w:rsidRDefault="007B086D"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 xml:space="preserve">8.4.3.1. </w:t>
      </w:r>
      <w:r w:rsidR="00D211BA" w:rsidRPr="00EF2F39">
        <w:rPr>
          <w:rFonts w:ascii="Times New Roman" w:hAnsi="Times New Roman" w:cs="Times New Roman"/>
          <w:color w:val="000000"/>
          <w:spacing w:val="-1"/>
          <w:sz w:val="24"/>
          <w:szCs w:val="24"/>
        </w:rPr>
        <w:t>As formas e seus escoramentos deverão ter suficiente resistência para que as deformações, devido à ação das cargas atuantes e das variações de temperatura e umidade, sejam desprezíveis.</w:t>
      </w:r>
    </w:p>
    <w:p w14:paraId="59EC0A10" w14:textId="5FE1DC64"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8.4.</w:t>
      </w:r>
      <w:r w:rsidR="00FC0DBC" w:rsidRPr="00EF2F39">
        <w:rPr>
          <w:rFonts w:ascii="Times New Roman" w:hAnsi="Times New Roman" w:cs="Times New Roman"/>
          <w:color w:val="000000"/>
          <w:spacing w:val="-1"/>
          <w:sz w:val="24"/>
          <w:szCs w:val="24"/>
        </w:rPr>
        <w:t>3</w:t>
      </w:r>
      <w:r w:rsidRPr="00EF2F39">
        <w:rPr>
          <w:rFonts w:ascii="Times New Roman" w:hAnsi="Times New Roman" w:cs="Times New Roman"/>
          <w:color w:val="000000"/>
          <w:spacing w:val="-1"/>
          <w:sz w:val="24"/>
          <w:szCs w:val="24"/>
        </w:rPr>
        <w:t>.2. As formas serão construídas corretamente para reproduzir os contornos, as linhas e as dimensões requeridas no projeto estrutural.</w:t>
      </w:r>
    </w:p>
    <w:p w14:paraId="073E0FA7" w14:textId="41CCBC42"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8.4.</w:t>
      </w:r>
      <w:r w:rsidR="00FC0DBC" w:rsidRPr="00EF2F39">
        <w:rPr>
          <w:rFonts w:ascii="Times New Roman" w:hAnsi="Times New Roman" w:cs="Times New Roman"/>
          <w:color w:val="000000"/>
          <w:spacing w:val="-1"/>
          <w:sz w:val="24"/>
          <w:szCs w:val="24"/>
        </w:rPr>
        <w:t>3</w:t>
      </w:r>
      <w:r w:rsidRPr="00EF2F39">
        <w:rPr>
          <w:rFonts w:ascii="Times New Roman" w:hAnsi="Times New Roman" w:cs="Times New Roman"/>
          <w:color w:val="000000"/>
          <w:spacing w:val="-1"/>
          <w:sz w:val="24"/>
          <w:szCs w:val="24"/>
        </w:rPr>
        <w:t>.3. Garantir-se-á a vedação das formas, de modo a não permitir fuga da nata de cimento.</w:t>
      </w:r>
    </w:p>
    <w:p w14:paraId="44B0E4C9" w14:textId="67CBDFCD"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8.4.</w:t>
      </w:r>
      <w:r w:rsidR="00FC0DBC" w:rsidRPr="00EF2F39">
        <w:rPr>
          <w:rFonts w:ascii="Times New Roman" w:hAnsi="Times New Roman" w:cs="Times New Roman"/>
          <w:color w:val="000000"/>
          <w:spacing w:val="-1"/>
          <w:sz w:val="24"/>
          <w:szCs w:val="24"/>
        </w:rPr>
        <w:t>3</w:t>
      </w:r>
      <w:r w:rsidRPr="00EF2F39">
        <w:rPr>
          <w:rFonts w:ascii="Times New Roman" w:hAnsi="Times New Roman" w:cs="Times New Roman"/>
          <w:color w:val="000000"/>
          <w:spacing w:val="-1"/>
          <w:sz w:val="24"/>
          <w:szCs w:val="24"/>
        </w:rPr>
        <w:t>.4. A amarração e o espaçamento das formas deverão ser feitas através de tensor passando por tubo plástico rígido de diâmetro conveniente e com espaçamento uniforme.</w:t>
      </w:r>
    </w:p>
    <w:p w14:paraId="7B7B007D" w14:textId="593C0278"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8.4.</w:t>
      </w:r>
      <w:r w:rsidR="00FC0DBC" w:rsidRPr="00EF2F39">
        <w:rPr>
          <w:rFonts w:ascii="Times New Roman" w:hAnsi="Times New Roman" w:cs="Times New Roman"/>
          <w:color w:val="000000"/>
          <w:spacing w:val="-1"/>
          <w:sz w:val="24"/>
          <w:szCs w:val="24"/>
        </w:rPr>
        <w:t>3</w:t>
      </w:r>
      <w:r w:rsidRPr="00EF2F39">
        <w:rPr>
          <w:rFonts w:ascii="Times New Roman" w:hAnsi="Times New Roman" w:cs="Times New Roman"/>
          <w:color w:val="000000"/>
          <w:spacing w:val="-1"/>
          <w:sz w:val="24"/>
          <w:szCs w:val="24"/>
        </w:rPr>
        <w:t>.5. Após a desforma e retirada dos tubos, seus vazios serão vedados com argamassa.</w:t>
      </w:r>
    </w:p>
    <w:p w14:paraId="6FE8F1CB" w14:textId="0B58CD18"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8.4.</w:t>
      </w:r>
      <w:r w:rsidR="00FC0DBC" w:rsidRPr="00EF2F39">
        <w:rPr>
          <w:rFonts w:ascii="Times New Roman" w:hAnsi="Times New Roman" w:cs="Times New Roman"/>
          <w:color w:val="000000"/>
          <w:spacing w:val="-1"/>
          <w:sz w:val="24"/>
          <w:szCs w:val="24"/>
        </w:rPr>
        <w:t>3</w:t>
      </w:r>
      <w:r w:rsidR="00E819A1">
        <w:rPr>
          <w:rFonts w:ascii="Times New Roman" w:hAnsi="Times New Roman" w:cs="Times New Roman"/>
          <w:color w:val="000000"/>
          <w:spacing w:val="-1"/>
          <w:sz w:val="24"/>
          <w:szCs w:val="24"/>
        </w:rPr>
        <w:t xml:space="preserve">.6. </w:t>
      </w:r>
      <w:r w:rsidRPr="00EF2F39">
        <w:rPr>
          <w:rFonts w:ascii="Times New Roman" w:hAnsi="Times New Roman" w:cs="Times New Roman"/>
          <w:color w:val="000000"/>
          <w:spacing w:val="-1"/>
          <w:sz w:val="24"/>
          <w:szCs w:val="24"/>
        </w:rPr>
        <w:t>A ferragem será mantida afastada das formas por meio de pastilhas de concreto, ou espaçadores próprios em PVC, porém não se admitirá uso de tacos de madeira.</w:t>
      </w:r>
    </w:p>
    <w:p w14:paraId="12243A08" w14:textId="3456A6F1"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8.4.</w:t>
      </w:r>
      <w:r w:rsidR="00FC0DBC" w:rsidRPr="00EF2F39">
        <w:rPr>
          <w:rFonts w:ascii="Times New Roman" w:hAnsi="Times New Roman" w:cs="Times New Roman"/>
          <w:color w:val="000000"/>
          <w:spacing w:val="-1"/>
          <w:sz w:val="24"/>
          <w:szCs w:val="24"/>
        </w:rPr>
        <w:t>3</w:t>
      </w:r>
      <w:r w:rsidRPr="00EF2F39">
        <w:rPr>
          <w:rFonts w:ascii="Times New Roman" w:hAnsi="Times New Roman" w:cs="Times New Roman"/>
          <w:color w:val="000000"/>
          <w:spacing w:val="-1"/>
          <w:sz w:val="24"/>
          <w:szCs w:val="24"/>
        </w:rPr>
        <w:t>.7. Os pregos serão usados de modo a não permanecerem encravados no concreto após a desforma. No caso de alvenaria com tijolos de barro, poder-se-á utilizar a elevação destas, como forma na execução de pilares e o respaldo das paredes como fundo de forma das vig</w:t>
      </w:r>
      <w:r w:rsidR="00E819A1">
        <w:rPr>
          <w:rFonts w:ascii="Times New Roman" w:hAnsi="Times New Roman" w:cs="Times New Roman"/>
          <w:color w:val="000000"/>
          <w:spacing w:val="-1"/>
          <w:sz w:val="24"/>
          <w:szCs w:val="24"/>
        </w:rPr>
        <w:t xml:space="preserve">as, desde que as dimensões das </w:t>
      </w:r>
      <w:r w:rsidR="00A4234E">
        <w:rPr>
          <w:rFonts w:ascii="Times New Roman" w:hAnsi="Times New Roman" w:cs="Times New Roman"/>
          <w:color w:val="000000"/>
          <w:spacing w:val="-1"/>
          <w:sz w:val="24"/>
          <w:szCs w:val="24"/>
        </w:rPr>
        <w:t xml:space="preserve">peças estruturais </w:t>
      </w:r>
      <w:r w:rsidRPr="00EF2F39">
        <w:rPr>
          <w:rFonts w:ascii="Times New Roman" w:hAnsi="Times New Roman" w:cs="Times New Roman"/>
          <w:color w:val="000000"/>
          <w:spacing w:val="-1"/>
          <w:sz w:val="24"/>
          <w:szCs w:val="24"/>
        </w:rPr>
        <w:t>sejam  respeitadas  e  que  as  demais  faces  das  peças  sejam fechadas com cuidados específicos de vedação, alinhamento, prumo e travamento.</w:t>
      </w:r>
    </w:p>
    <w:p w14:paraId="42C636D1" w14:textId="6B36C73E"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4931C7BE"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15C8995F" w14:textId="3D4DD105"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8.4.</w:t>
      </w:r>
      <w:r w:rsidR="00FC0DBC" w:rsidRPr="00EF2F39">
        <w:rPr>
          <w:rFonts w:ascii="Times New Roman" w:hAnsi="Times New Roman" w:cs="Times New Roman"/>
          <w:b/>
          <w:color w:val="000000"/>
          <w:spacing w:val="-1"/>
          <w:sz w:val="24"/>
          <w:szCs w:val="24"/>
        </w:rPr>
        <w:t>4</w:t>
      </w:r>
      <w:r w:rsidRPr="00EF2F39">
        <w:rPr>
          <w:rFonts w:ascii="Times New Roman" w:hAnsi="Times New Roman" w:cs="Times New Roman"/>
          <w:b/>
          <w:color w:val="000000"/>
          <w:spacing w:val="-1"/>
          <w:sz w:val="24"/>
          <w:szCs w:val="24"/>
        </w:rPr>
        <w:t>. Escoramento</w:t>
      </w:r>
    </w:p>
    <w:p w14:paraId="4BB080B7"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D46D6F4" w14:textId="15862EAB" w:rsidR="00D211BA"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8.4.</w:t>
      </w:r>
      <w:r w:rsidR="00FC0DBC" w:rsidRPr="00EF2F39">
        <w:rPr>
          <w:rFonts w:ascii="Times New Roman" w:hAnsi="Times New Roman" w:cs="Times New Roman"/>
          <w:color w:val="000000"/>
          <w:spacing w:val="-1"/>
          <w:sz w:val="24"/>
          <w:szCs w:val="24"/>
        </w:rPr>
        <w:t>4</w:t>
      </w:r>
      <w:r w:rsidRPr="00EF2F39">
        <w:rPr>
          <w:rFonts w:ascii="Times New Roman" w:hAnsi="Times New Roman" w:cs="Times New Roman"/>
          <w:color w:val="000000"/>
          <w:spacing w:val="-1"/>
          <w:sz w:val="24"/>
          <w:szCs w:val="24"/>
        </w:rPr>
        <w:t>.1.  As formas deverão ser providas de escoramento e travamento, convenientemente dimensionados e dispostos, de modo a evitar deformações superiores a 5 mm, em obediência a</w:t>
      </w:r>
      <w:r w:rsidR="00BB4235">
        <w:rPr>
          <w:rFonts w:ascii="Times New Roman" w:hAnsi="Times New Roman" w:cs="Times New Roman"/>
          <w:color w:val="000000"/>
          <w:spacing w:val="-1"/>
          <w:sz w:val="24"/>
          <w:szCs w:val="24"/>
        </w:rPr>
        <w:t>o q</w:t>
      </w:r>
      <w:r w:rsidR="0074470F">
        <w:rPr>
          <w:rFonts w:ascii="Times New Roman" w:hAnsi="Times New Roman" w:cs="Times New Roman"/>
          <w:color w:val="000000"/>
          <w:spacing w:val="-1"/>
          <w:sz w:val="24"/>
          <w:szCs w:val="24"/>
        </w:rPr>
        <w:t>ue prescreve a NBR 6118/2007.</w:t>
      </w:r>
    </w:p>
    <w:p w14:paraId="31B12CC0"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750EA0FB" w14:textId="64D3B31C"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8.4.</w:t>
      </w:r>
      <w:r w:rsidR="00FC0DBC" w:rsidRPr="00EF2F39">
        <w:rPr>
          <w:rFonts w:ascii="Times New Roman" w:hAnsi="Times New Roman" w:cs="Times New Roman"/>
          <w:b/>
          <w:color w:val="000000"/>
          <w:spacing w:val="-1"/>
          <w:sz w:val="24"/>
          <w:szCs w:val="24"/>
        </w:rPr>
        <w:t>5</w:t>
      </w:r>
      <w:r w:rsidRPr="00EF2F39">
        <w:rPr>
          <w:rFonts w:ascii="Times New Roman" w:hAnsi="Times New Roman" w:cs="Times New Roman"/>
          <w:b/>
          <w:color w:val="000000"/>
          <w:spacing w:val="-1"/>
          <w:sz w:val="24"/>
          <w:szCs w:val="24"/>
        </w:rPr>
        <w:t>. Precauções anteriores ao lançamento do concreto</w:t>
      </w:r>
    </w:p>
    <w:p w14:paraId="4D42B837"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13A1F9B7" w14:textId="7F58D2BA"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8.4.</w:t>
      </w:r>
      <w:r w:rsidR="00FC0DBC" w:rsidRPr="00EF2F39">
        <w:rPr>
          <w:rFonts w:ascii="Times New Roman" w:hAnsi="Times New Roman" w:cs="Times New Roman"/>
          <w:color w:val="000000"/>
          <w:spacing w:val="-1"/>
          <w:sz w:val="24"/>
          <w:szCs w:val="24"/>
        </w:rPr>
        <w:t>5</w:t>
      </w:r>
      <w:r w:rsidRPr="00EF2F39">
        <w:rPr>
          <w:rFonts w:ascii="Times New Roman" w:hAnsi="Times New Roman" w:cs="Times New Roman"/>
          <w:color w:val="000000"/>
          <w:spacing w:val="-1"/>
          <w:sz w:val="24"/>
          <w:szCs w:val="24"/>
        </w:rPr>
        <w:t>.1. Antes do lançamento do concreto, serão conferidas as medidas e as posições das formas, a fim de assegurar que a geometria da estrutura corresponda ao projeto, com tolerâncias previstas na NBR 6118/2007.</w:t>
      </w:r>
    </w:p>
    <w:p w14:paraId="32047C53" w14:textId="45AE1C3B"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8.4.</w:t>
      </w:r>
      <w:r w:rsidR="00FC0DBC" w:rsidRPr="00EF2F39">
        <w:rPr>
          <w:rFonts w:ascii="Times New Roman" w:hAnsi="Times New Roman" w:cs="Times New Roman"/>
          <w:color w:val="000000"/>
          <w:spacing w:val="-1"/>
          <w:sz w:val="24"/>
          <w:szCs w:val="24"/>
        </w:rPr>
        <w:t>5</w:t>
      </w:r>
      <w:r w:rsidRPr="00EF2F39">
        <w:rPr>
          <w:rFonts w:ascii="Times New Roman" w:hAnsi="Times New Roman" w:cs="Times New Roman"/>
          <w:color w:val="000000"/>
          <w:spacing w:val="-1"/>
          <w:sz w:val="24"/>
          <w:szCs w:val="24"/>
        </w:rPr>
        <w:t>.2.  As superfícies que ficarão em contato com o concreto serão limpas, livres de incrustações de nata ou outros materiais estranhos. As formas absorventes serão convenientemente molhadas até a saturação, fazendo-se furos para escoamento de água em excesso.</w:t>
      </w:r>
    </w:p>
    <w:p w14:paraId="71225577"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sectPr w:rsidR="00D211BA" w:rsidRPr="00EF2F39" w:rsidSect="00F97AA7">
          <w:type w:val="continuous"/>
          <w:pgSz w:w="11907" w:h="16839" w:code="9"/>
          <w:pgMar w:top="851" w:right="1274" w:bottom="1417" w:left="1134" w:header="720" w:footer="720" w:gutter="0"/>
          <w:cols w:space="720"/>
          <w:noEndnote/>
          <w:docGrid w:linePitch="299"/>
        </w:sectPr>
      </w:pPr>
    </w:p>
    <w:p w14:paraId="4D35A3DA"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104E0804" w14:textId="4BD2D84E"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8.4.</w:t>
      </w:r>
      <w:r w:rsidR="00FC0DBC" w:rsidRPr="00EF2F39">
        <w:rPr>
          <w:rFonts w:ascii="Times New Roman" w:hAnsi="Times New Roman" w:cs="Times New Roman"/>
          <w:b/>
          <w:color w:val="000000"/>
          <w:spacing w:val="-1"/>
          <w:sz w:val="24"/>
          <w:szCs w:val="24"/>
        </w:rPr>
        <w:t>6</w:t>
      </w:r>
      <w:r w:rsidRPr="00EF2F39">
        <w:rPr>
          <w:rFonts w:ascii="Times New Roman" w:hAnsi="Times New Roman" w:cs="Times New Roman"/>
          <w:b/>
          <w:color w:val="000000"/>
          <w:spacing w:val="-1"/>
          <w:sz w:val="24"/>
          <w:szCs w:val="24"/>
        </w:rPr>
        <w:t>. Cobertura de concreto</w:t>
      </w:r>
    </w:p>
    <w:p w14:paraId="4A709503" w14:textId="6FF93B7A"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8.4.</w:t>
      </w:r>
      <w:r w:rsidR="00FC0DBC" w:rsidRPr="00EF2F39">
        <w:rPr>
          <w:rFonts w:ascii="Times New Roman" w:hAnsi="Times New Roman" w:cs="Times New Roman"/>
          <w:color w:val="000000"/>
          <w:spacing w:val="-1"/>
          <w:sz w:val="24"/>
          <w:szCs w:val="24"/>
        </w:rPr>
        <w:t>6</w:t>
      </w:r>
      <w:r w:rsidRPr="00EF2F39">
        <w:rPr>
          <w:rFonts w:ascii="Times New Roman" w:hAnsi="Times New Roman" w:cs="Times New Roman"/>
          <w:color w:val="000000"/>
          <w:spacing w:val="-1"/>
          <w:sz w:val="24"/>
          <w:szCs w:val="24"/>
        </w:rPr>
        <w:t>.1. Qualquer armadura, inclusive de distribuição, de montagem e estribos, terá cobertura de concreto nunca menor que as espessuras prescritas na NBR 6118/2007.</w:t>
      </w:r>
    </w:p>
    <w:p w14:paraId="224325B0" w14:textId="0781030E"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8.4.</w:t>
      </w:r>
      <w:r w:rsidR="00FC0DBC" w:rsidRPr="00EF2F39">
        <w:rPr>
          <w:rFonts w:ascii="Times New Roman" w:hAnsi="Times New Roman" w:cs="Times New Roman"/>
          <w:color w:val="000000"/>
          <w:spacing w:val="-1"/>
          <w:sz w:val="24"/>
          <w:szCs w:val="24"/>
        </w:rPr>
        <w:t>6</w:t>
      </w:r>
      <w:r w:rsidRPr="00EF2F39">
        <w:rPr>
          <w:rFonts w:ascii="Times New Roman" w:hAnsi="Times New Roman" w:cs="Times New Roman"/>
          <w:color w:val="000000"/>
          <w:spacing w:val="-1"/>
          <w:sz w:val="24"/>
          <w:szCs w:val="24"/>
        </w:rPr>
        <w:t>.2.  Para garantia do recobrimento mínimo preconizado em projeto, serão confeccionadas pastilhas de concreto com espessuras iguais à cobertura prevista.  A resistência do concreto das pastilhas deverá ser igual ou superior a do concreto das peças as quais serão incorporadas. As pastilhas serão providas de arames para fixação nas armaduras.</w:t>
      </w:r>
    </w:p>
    <w:p w14:paraId="0509A0BD"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021E20C6" w14:textId="252C70BB" w:rsidR="00D211BA" w:rsidRPr="00EF2F39" w:rsidRDefault="008839C0"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8.5. FIXADORES E ESPAÇADORES</w:t>
      </w:r>
    </w:p>
    <w:p w14:paraId="58DC0E51"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0D1E10B9" w14:textId="2C03350B"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8.5.1.  Para manter o posicionamento da armadura e durante as operações de montagem, lançamento e adensamento do concreto, é permitido o uso de fixadores e espaçadores, desde que fique garantido o recobrimento míni</w:t>
      </w:r>
      <w:r w:rsidR="00A4234E">
        <w:rPr>
          <w:rFonts w:ascii="Times New Roman" w:hAnsi="Times New Roman" w:cs="Times New Roman"/>
          <w:color w:val="000000"/>
          <w:spacing w:val="-1"/>
          <w:sz w:val="24"/>
          <w:szCs w:val="24"/>
        </w:rPr>
        <w:t>mo preconizado no projeto e que</w:t>
      </w:r>
      <w:r w:rsidRPr="00EF2F39">
        <w:rPr>
          <w:rFonts w:ascii="Times New Roman" w:hAnsi="Times New Roman" w:cs="Times New Roman"/>
          <w:color w:val="000000"/>
          <w:spacing w:val="-1"/>
          <w:sz w:val="24"/>
          <w:szCs w:val="24"/>
        </w:rPr>
        <w:t xml:space="preserve"> sejam  totalmente envolvidas pelo concreto, de modo  a não  provocarem manchas ou deterioração nas superfícies externas.</w:t>
      </w:r>
    </w:p>
    <w:p w14:paraId="557444C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762B1177"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8.6. PREPARO DO CONCRETO</w:t>
      </w:r>
    </w:p>
    <w:p w14:paraId="6D49F8EA"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9DF1E6C"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8.6.1.  Generalidades</w:t>
      </w:r>
    </w:p>
    <w:p w14:paraId="0F9EE0FD"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5D2A15E3" w14:textId="1B6EE202"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8.6.1.1.  O preparo do</w:t>
      </w:r>
      <w:r w:rsidR="003D1EB4"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concreto</w:t>
      </w:r>
      <w:r w:rsidR="003D1EB4"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será</w:t>
      </w:r>
      <w:r w:rsidR="003D1EB4" w:rsidRPr="00EF2F39">
        <w:rPr>
          <w:rFonts w:ascii="Times New Roman" w:hAnsi="Times New Roman" w:cs="Times New Roman"/>
          <w:color w:val="000000"/>
          <w:spacing w:val="-1"/>
          <w:sz w:val="24"/>
          <w:szCs w:val="24"/>
        </w:rPr>
        <w:t xml:space="preserve"> </w:t>
      </w:r>
      <w:r w:rsidR="00A4234E">
        <w:rPr>
          <w:rFonts w:ascii="Times New Roman" w:hAnsi="Times New Roman" w:cs="Times New Roman"/>
          <w:color w:val="000000"/>
          <w:spacing w:val="-1"/>
          <w:sz w:val="24"/>
          <w:szCs w:val="24"/>
        </w:rPr>
        <w:t xml:space="preserve">executado mediante equipamento </w:t>
      </w:r>
      <w:r w:rsidR="001F5EF7">
        <w:rPr>
          <w:rFonts w:ascii="Times New Roman" w:hAnsi="Times New Roman" w:cs="Times New Roman"/>
          <w:color w:val="000000"/>
          <w:spacing w:val="-1"/>
          <w:sz w:val="24"/>
          <w:szCs w:val="24"/>
        </w:rPr>
        <w:t xml:space="preserve">apropriado </w:t>
      </w:r>
      <w:r w:rsidRPr="00EF2F39">
        <w:rPr>
          <w:rFonts w:ascii="Times New Roman" w:hAnsi="Times New Roman" w:cs="Times New Roman"/>
          <w:color w:val="000000"/>
          <w:spacing w:val="-1"/>
          <w:sz w:val="24"/>
          <w:szCs w:val="24"/>
        </w:rPr>
        <w:t>e  bem dimensionado, em função das quantidades e prazos estabelecidos da obra.</w:t>
      </w:r>
    </w:p>
    <w:p w14:paraId="32968659"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sectPr w:rsidR="00D211BA" w:rsidRPr="00EF2F39" w:rsidSect="00F97AA7">
          <w:type w:val="continuous"/>
          <w:pgSz w:w="11907" w:h="16839" w:code="9"/>
          <w:pgMar w:top="709" w:right="1274" w:bottom="1417" w:left="1134" w:header="720" w:footer="720" w:gutter="0"/>
          <w:cols w:space="720"/>
          <w:noEndnote/>
          <w:docGrid w:linePitch="299"/>
        </w:sectPr>
      </w:pPr>
    </w:p>
    <w:p w14:paraId="53ACD8DA" w14:textId="77777777" w:rsidR="00D211BA"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2907F8D7"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8.6.2. Materiais</w:t>
      </w:r>
    </w:p>
    <w:p w14:paraId="31E21B2F"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A39B410" w14:textId="0E4574A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8.6.2.1. Será exigido o emprego de materiais com qualidade rigorosamente uniforme, sendo os agregados de uma só procedência, a correta utilização dos agregados graúdos e miúdos, de acordo com as dimensões das peças a serem concretadas, e fixação do fator água-cimento, tendo em vista a resis</w:t>
      </w:r>
      <w:r w:rsidR="001F5EF7">
        <w:rPr>
          <w:rFonts w:ascii="Times New Roman" w:hAnsi="Times New Roman" w:cs="Times New Roman"/>
          <w:color w:val="000000"/>
          <w:spacing w:val="-1"/>
          <w:sz w:val="24"/>
          <w:szCs w:val="24"/>
        </w:rPr>
        <w:t xml:space="preserve">tência e a trabalhabilidade </w:t>
      </w:r>
      <w:r w:rsidRPr="00EF2F39">
        <w:rPr>
          <w:rFonts w:ascii="Times New Roman" w:hAnsi="Times New Roman" w:cs="Times New Roman"/>
          <w:color w:val="000000"/>
          <w:spacing w:val="-1"/>
          <w:sz w:val="24"/>
          <w:szCs w:val="24"/>
        </w:rPr>
        <w:t>do  concreto  compatível  com  as  dimensões  e acabamento das peças.</w:t>
      </w:r>
    </w:p>
    <w:p w14:paraId="61196561" w14:textId="6485AE3B"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8.6.2.2.  O cimento, a areia e a pedra</w:t>
      </w:r>
      <w:r w:rsidR="004F7549"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a</w:t>
      </w:r>
      <w:r w:rsidR="004F7549"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serem</w:t>
      </w:r>
      <w:r w:rsidR="004F7549" w:rsidRPr="00EF2F39">
        <w:rPr>
          <w:rFonts w:ascii="Times New Roman" w:hAnsi="Times New Roman" w:cs="Times New Roman"/>
          <w:color w:val="000000"/>
          <w:spacing w:val="-1"/>
          <w:sz w:val="24"/>
          <w:szCs w:val="24"/>
        </w:rPr>
        <w:t xml:space="preserve"> </w:t>
      </w:r>
      <w:r w:rsidR="001F5EF7">
        <w:rPr>
          <w:rFonts w:ascii="Times New Roman" w:hAnsi="Times New Roman" w:cs="Times New Roman"/>
          <w:color w:val="000000"/>
          <w:spacing w:val="-1"/>
          <w:sz w:val="24"/>
          <w:szCs w:val="24"/>
        </w:rPr>
        <w:t xml:space="preserve">empregados </w:t>
      </w:r>
      <w:r w:rsidRPr="00EF2F39">
        <w:rPr>
          <w:rFonts w:ascii="Times New Roman" w:hAnsi="Times New Roman" w:cs="Times New Roman"/>
          <w:color w:val="000000"/>
          <w:spacing w:val="-1"/>
          <w:sz w:val="24"/>
          <w:szCs w:val="24"/>
        </w:rPr>
        <w:t>no  preparo  do  concreto  aparente, deverão  ser  sempre  da  mesma  procedência,  atestada  pelas  notas  fiscais  dos  fornecedores  e comprovadas  por  inspeções  visuais,  antes  do  recebimento.</w:t>
      </w:r>
    </w:p>
    <w:p w14:paraId="26532F9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38BFE273"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8.6.3. Dosagem</w:t>
      </w:r>
    </w:p>
    <w:p w14:paraId="345F3A68"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4507F73" w14:textId="1B6DB14F"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8.6.3.1.  Todos os materiais componentes do concreto serão dosados ou proporcion</w:t>
      </w:r>
      <w:r w:rsidR="001F5EF7">
        <w:rPr>
          <w:rFonts w:ascii="Times New Roman" w:hAnsi="Times New Roman" w:cs="Times New Roman"/>
          <w:color w:val="000000"/>
          <w:spacing w:val="-1"/>
          <w:sz w:val="24"/>
          <w:szCs w:val="24"/>
        </w:rPr>
        <w:t xml:space="preserve">ados de maneira a produzir uma </w:t>
      </w:r>
      <w:r w:rsidRPr="00EF2F39">
        <w:rPr>
          <w:rFonts w:ascii="Times New Roman" w:hAnsi="Times New Roman" w:cs="Times New Roman"/>
          <w:color w:val="000000"/>
          <w:spacing w:val="-1"/>
          <w:sz w:val="24"/>
          <w:szCs w:val="24"/>
        </w:rPr>
        <w:t>mistura trabalhável em  que  as  quantidades  de  cimento  e  água sejam mínimas necessárias para obtenção de um concreto denso, resistente e durável.</w:t>
      </w:r>
    </w:p>
    <w:p w14:paraId="5F36262F"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755CB4CD" w14:textId="48C004D2"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8.7</w:t>
      </w:r>
      <w:r w:rsidR="00B97439">
        <w:rPr>
          <w:rFonts w:ascii="Times New Roman" w:hAnsi="Times New Roman" w:cs="Times New Roman"/>
          <w:b/>
          <w:bCs/>
          <w:color w:val="000000"/>
          <w:spacing w:val="-1"/>
          <w:sz w:val="24"/>
          <w:szCs w:val="24"/>
        </w:rPr>
        <w:t>.</w:t>
      </w:r>
      <w:r w:rsidR="00EF2F39">
        <w:rPr>
          <w:rFonts w:ascii="Times New Roman" w:hAnsi="Times New Roman" w:cs="Times New Roman"/>
          <w:b/>
          <w:bCs/>
          <w:color w:val="000000"/>
          <w:spacing w:val="-1"/>
          <w:sz w:val="24"/>
          <w:szCs w:val="24"/>
        </w:rPr>
        <w:t xml:space="preserve"> </w:t>
      </w:r>
      <w:r w:rsidRPr="00EF2F39">
        <w:rPr>
          <w:rFonts w:ascii="Times New Roman" w:hAnsi="Times New Roman" w:cs="Times New Roman"/>
          <w:b/>
          <w:bCs/>
          <w:color w:val="000000"/>
          <w:spacing w:val="-1"/>
          <w:sz w:val="24"/>
          <w:szCs w:val="24"/>
        </w:rPr>
        <w:t>LANÇAMENTO DO CONCRETO</w:t>
      </w:r>
    </w:p>
    <w:p w14:paraId="00912512"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5B47DC1C" w14:textId="6F53540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8.7.1. O lançamento de o concreto obedecer á ao plano prévio específico e ap</w:t>
      </w:r>
      <w:r w:rsidR="0074470F">
        <w:rPr>
          <w:rFonts w:ascii="Times New Roman" w:hAnsi="Times New Roman" w:cs="Times New Roman"/>
          <w:color w:val="000000"/>
          <w:spacing w:val="-1"/>
          <w:sz w:val="24"/>
          <w:szCs w:val="24"/>
        </w:rPr>
        <w:t>rovado pela Fiscalização, não s</w:t>
      </w:r>
      <w:r w:rsidRPr="00EF2F39">
        <w:rPr>
          <w:rFonts w:ascii="Times New Roman" w:hAnsi="Times New Roman" w:cs="Times New Roman"/>
          <w:color w:val="000000"/>
          <w:spacing w:val="-1"/>
          <w:sz w:val="24"/>
          <w:szCs w:val="24"/>
        </w:rPr>
        <w:t>e tolerando juntas de concretagem não previstas no referido p</w:t>
      </w:r>
      <w:r w:rsidR="00580EAB" w:rsidRPr="00EF2F39">
        <w:rPr>
          <w:rFonts w:ascii="Times New Roman" w:hAnsi="Times New Roman" w:cs="Times New Roman"/>
          <w:color w:val="000000"/>
          <w:spacing w:val="-1"/>
          <w:sz w:val="24"/>
          <w:szCs w:val="24"/>
        </w:rPr>
        <w:t>lano. No caso de pilares, deve-</w:t>
      </w:r>
      <w:r w:rsidRPr="00EF2F39">
        <w:rPr>
          <w:rFonts w:ascii="Times New Roman" w:hAnsi="Times New Roman" w:cs="Times New Roman"/>
          <w:color w:val="000000"/>
          <w:spacing w:val="-1"/>
          <w:sz w:val="24"/>
          <w:szCs w:val="24"/>
        </w:rPr>
        <w:t>se concretá-los até o nível do fundo das vigas,  antes  de  colocar  as armações das respectivas lajes e vigas.</w:t>
      </w:r>
    </w:p>
    <w:p w14:paraId="55AA7F0B" w14:textId="2BA113D5"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8.7.2. A Empreiteira comunicará previamente à Fiscalização, e em tempo hábil, o início de toda e qualquer</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operação</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de</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concretagem,</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que</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somente</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poderá</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ser</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iniciada</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após</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sua</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correspondente liberação, a ser dada pela própria Fiscalização.</w:t>
      </w:r>
    </w:p>
    <w:p w14:paraId="7AD1B311"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8.7.3. O início de cada operação de lançamento está condicionado à realização dos ensaios de</w:t>
      </w:r>
    </w:p>
    <w:p w14:paraId="59CF7C26" w14:textId="05A5CBDF"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Abatimento (SLUMP TEST), pela Empreiteira e na presença da Fiscalização, em cada</w:t>
      </w:r>
      <w:r w:rsidR="008743B4"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betonada.</w:t>
      </w:r>
    </w:p>
    <w:p w14:paraId="07DAAA1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Ou caminhão-betoneira. Para todo concreto estrutural o SLUMP admitido estará compreendido entre cinco e um.</w:t>
      </w:r>
    </w:p>
    <w:p w14:paraId="283F2BB5" w14:textId="3864DEDB"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8.7.4. O concreto só será lançado depois que todo o trabalho de formas, instalação de peças</w:t>
      </w:r>
      <w:r w:rsidR="001F5EF7">
        <w:rPr>
          <w:rFonts w:ascii="Times New Roman" w:hAnsi="Times New Roman" w:cs="Times New Roman"/>
          <w:sz w:val="24"/>
          <w:szCs w:val="24"/>
        </w:rPr>
        <w:t xml:space="preserve"> </w:t>
      </w:r>
      <w:r w:rsidR="001F5EF7">
        <w:rPr>
          <w:rFonts w:ascii="Times New Roman" w:hAnsi="Times New Roman" w:cs="Times New Roman"/>
          <w:color w:val="000000"/>
          <w:spacing w:val="-1"/>
          <w:sz w:val="24"/>
          <w:szCs w:val="24"/>
        </w:rPr>
        <w:t>e</w:t>
      </w:r>
      <w:r w:rsidRPr="00EF2F39">
        <w:rPr>
          <w:rFonts w:ascii="Times New Roman" w:hAnsi="Times New Roman" w:cs="Times New Roman"/>
          <w:color w:val="000000"/>
          <w:spacing w:val="-1"/>
          <w:sz w:val="24"/>
          <w:szCs w:val="24"/>
        </w:rPr>
        <w:t>mbutidas e preparação das superfícies estiverem inteiramente conclusos e aprovados.</w:t>
      </w:r>
    </w:p>
    <w:p w14:paraId="1A7C742E"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sectPr w:rsidR="00D211BA" w:rsidRPr="00EF2F39" w:rsidSect="00F97AA7">
          <w:type w:val="continuous"/>
          <w:pgSz w:w="11907" w:h="16839" w:code="9"/>
          <w:pgMar w:top="426" w:right="1274" w:bottom="1135" w:left="1134" w:header="720" w:footer="720" w:gutter="0"/>
          <w:cols w:space="720"/>
          <w:noEndnote/>
          <w:docGrid w:linePitch="299"/>
        </w:sectPr>
      </w:pPr>
    </w:p>
    <w:p w14:paraId="3381CFBE"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B192D75" w14:textId="13736BBB"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8.8</w:t>
      </w:r>
      <w:r w:rsidR="00E819A1">
        <w:rPr>
          <w:rFonts w:ascii="Times New Roman" w:hAnsi="Times New Roman" w:cs="Times New Roman"/>
          <w:b/>
          <w:bCs/>
          <w:color w:val="000000"/>
          <w:spacing w:val="-1"/>
          <w:sz w:val="24"/>
          <w:szCs w:val="24"/>
        </w:rPr>
        <w:t>.</w:t>
      </w:r>
      <w:r w:rsidRPr="00EF2F39">
        <w:rPr>
          <w:rFonts w:ascii="Times New Roman" w:hAnsi="Times New Roman" w:cs="Times New Roman"/>
          <w:b/>
          <w:bCs/>
          <w:color w:val="000000"/>
          <w:spacing w:val="-1"/>
          <w:sz w:val="24"/>
          <w:szCs w:val="24"/>
        </w:rPr>
        <w:t xml:space="preserve"> CURA DO CONCRETO</w:t>
      </w:r>
    </w:p>
    <w:p w14:paraId="3B8CA40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8.8.1. Será cuidadosamente executada a cura de todas as superfícies expostas, com o objetivo de impedir a perda da água destinada à hidratação do cimento.</w:t>
      </w:r>
    </w:p>
    <w:p w14:paraId="6BA2BA45" w14:textId="32C6B249"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8.8.2.  Durante o período de endurecimento do concreto,</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suas</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superfícies</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deverão</w:t>
      </w:r>
      <w:r w:rsidR="009A6EBA"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ser protegidas contra chuvas, secagem, mudanças bruscas de temperatura, choques e vibrações que possam produzir fissuras ou prejudicar a aderência com a armadura.</w:t>
      </w:r>
    </w:p>
    <w:p w14:paraId="555B3032" w14:textId="584F606E"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8.8.3.  Para impedir a secagem prematura, as superfícies de concreto s</w:t>
      </w:r>
      <w:r w:rsidR="001F5EF7">
        <w:rPr>
          <w:rFonts w:ascii="Times New Roman" w:hAnsi="Times New Roman" w:cs="Times New Roman"/>
          <w:color w:val="000000"/>
          <w:spacing w:val="-1"/>
          <w:sz w:val="24"/>
          <w:szCs w:val="24"/>
        </w:rPr>
        <w:t>erão abundantemente umedecidas com água, durante pelo menos</w:t>
      </w:r>
      <w:r w:rsidRPr="00EF2F39">
        <w:rPr>
          <w:rFonts w:ascii="Times New Roman" w:hAnsi="Times New Roman" w:cs="Times New Roman"/>
          <w:color w:val="000000"/>
          <w:spacing w:val="-1"/>
          <w:sz w:val="24"/>
          <w:szCs w:val="24"/>
        </w:rPr>
        <w:t xml:space="preserve"> 7 (sete) dias  após o  lançamento.</w:t>
      </w:r>
      <w:r w:rsidR="001F5EF7">
        <w:rPr>
          <w:rFonts w:ascii="Times New Roman" w:hAnsi="Times New Roman" w:cs="Times New Roman"/>
          <w:color w:val="000000"/>
          <w:spacing w:val="-1"/>
          <w:sz w:val="24"/>
          <w:szCs w:val="24"/>
        </w:rPr>
        <w:t xml:space="preserve">  Como alternativa, poderá ser aplicado agente químico </w:t>
      </w:r>
      <w:r w:rsidRPr="00EF2F39">
        <w:rPr>
          <w:rFonts w:ascii="Times New Roman" w:hAnsi="Times New Roman" w:cs="Times New Roman"/>
          <w:color w:val="000000"/>
          <w:spacing w:val="-1"/>
          <w:sz w:val="24"/>
          <w:szCs w:val="24"/>
        </w:rPr>
        <w:t>de  cura,  de  modo  que  a  superfície  seja  protegida  pela formação de uma película impermeável.</w:t>
      </w:r>
    </w:p>
    <w:p w14:paraId="1DB4BE19" w14:textId="27CC35DF"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8.8.4.  Não poderão ser  usados  processos  de  cura  que  descolorem  as  superfícies  expostas  do concreto ou que reduzam a aderência ou penetração das camadas de acabamento que vierem a ser aplicadas.</w:t>
      </w:r>
    </w:p>
    <w:p w14:paraId="68619EA9"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8.8.5. Todo o concreto não protegido por formas e todo aquele já desformado, deverá ser curado imediatamente após ele ter endurecido o suficiente para evitar danos nas suas superfícies.</w:t>
      </w:r>
    </w:p>
    <w:p w14:paraId="0C65C588"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sectPr w:rsidR="00D211BA" w:rsidRPr="00EF2F39" w:rsidSect="00F97AA7">
          <w:type w:val="continuous"/>
          <w:pgSz w:w="11907" w:h="16839" w:code="9"/>
          <w:pgMar w:top="709" w:right="1274" w:bottom="1417" w:left="1134" w:header="720" w:footer="720" w:gutter="0"/>
          <w:cols w:space="720"/>
          <w:noEndnote/>
          <w:docGrid w:linePitch="299"/>
        </w:sectPr>
      </w:pPr>
    </w:p>
    <w:p w14:paraId="3757A2A9"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8.8.6. O método de cura dependerá das condições no campo e do tipo de estrutura em que será executada.</w:t>
      </w:r>
    </w:p>
    <w:p w14:paraId="26E7DC0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27F0904C" w14:textId="3291D140"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9.0</w:t>
      </w:r>
      <w:r w:rsidR="00EF2F39">
        <w:rPr>
          <w:rFonts w:ascii="Times New Roman" w:hAnsi="Times New Roman" w:cs="Times New Roman"/>
          <w:b/>
          <w:bCs/>
          <w:color w:val="000000"/>
          <w:spacing w:val="-1"/>
          <w:sz w:val="24"/>
          <w:szCs w:val="24"/>
        </w:rPr>
        <w:t xml:space="preserve"> -</w:t>
      </w:r>
      <w:r w:rsidRPr="00EF2F39">
        <w:rPr>
          <w:rFonts w:ascii="Times New Roman" w:hAnsi="Times New Roman" w:cs="Times New Roman"/>
          <w:b/>
          <w:bCs/>
          <w:color w:val="000000"/>
          <w:spacing w:val="-1"/>
          <w:sz w:val="24"/>
          <w:szCs w:val="24"/>
        </w:rPr>
        <w:t xml:space="preserve"> DESFORMA DA ESTRUTURA</w:t>
      </w:r>
    </w:p>
    <w:p w14:paraId="52DC7D57"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FC14240" w14:textId="28250A4B"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9.1.1</w:t>
      </w:r>
      <w:r w:rsidR="008743B4"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As</w:t>
      </w:r>
      <w:r w:rsidR="008743B4"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formas</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serão mantidas no</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local</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até</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que</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o concreto</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tenha  adquirido resistência  para suportar com segurança seu peso próprio e as demais cargas atuantes, e as superfícies tenham suficiente dureza para não sofrerem danos na ocasião da sua retirada</w:t>
      </w:r>
    </w:p>
    <w:p w14:paraId="77AF7B66" w14:textId="0519B24F"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9.1.2. A Empreiteira providenciará a retirada das formas, obedecendo à NBR 6118/2007, de maneira e não prejudicar as peças executadas</w:t>
      </w:r>
      <w:r w:rsidR="00580EAB" w:rsidRPr="00EF2F39">
        <w:rPr>
          <w:rFonts w:ascii="Times New Roman" w:hAnsi="Times New Roman" w:cs="Times New Roman"/>
          <w:color w:val="000000"/>
          <w:spacing w:val="-1"/>
          <w:sz w:val="24"/>
          <w:szCs w:val="24"/>
        </w:rPr>
        <w:t>.</w:t>
      </w:r>
    </w:p>
    <w:p w14:paraId="221DEDFE"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3F3A476A"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
          <w:bCs/>
          <w:color w:val="000000"/>
          <w:spacing w:val="-1"/>
          <w:sz w:val="24"/>
          <w:szCs w:val="24"/>
        </w:rPr>
        <w:t>9.2. REPAROS ESTRUTURAIS</w:t>
      </w:r>
    </w:p>
    <w:p w14:paraId="5D79A92C"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9.2.1.  No caso de falhas nas peças concretadas, serão providenciadas medidas corretivas, compreendendo demolição, remoção do material demolido e recomposição com emprego de materiais adequados, a serem aprovados pela Fiscalização, à vista de cada caso. Registrando-se graves defeitos, a critério da Fiscalização, será ouvido o projetista (calculista).</w:t>
      </w:r>
    </w:p>
    <w:p w14:paraId="260A37C0"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9.2.3. As rebarbas e saliências maiores que eventualmente ocorrerem serão eliminadas.</w:t>
      </w:r>
    </w:p>
    <w:p w14:paraId="71098D6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4626D49B"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sectPr w:rsidR="00D211BA" w:rsidRPr="00EF2F39" w:rsidSect="00F97AA7">
          <w:type w:val="continuous"/>
          <w:pgSz w:w="11907" w:h="16839" w:code="9"/>
          <w:pgMar w:top="0" w:right="1274" w:bottom="709" w:left="1134" w:header="720" w:footer="720" w:gutter="0"/>
          <w:cols w:space="720"/>
          <w:noEndnote/>
          <w:docGrid w:linePitch="299"/>
        </w:sectPr>
      </w:pPr>
    </w:p>
    <w:p w14:paraId="5AB707D0" w14:textId="76F25C12"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Pr>
          <w:rFonts w:ascii="Times New Roman" w:hAnsi="Times New Roman" w:cs="Times New Roman"/>
          <w:b/>
          <w:bCs/>
          <w:color w:val="000000"/>
          <w:spacing w:val="-1"/>
          <w:sz w:val="24"/>
          <w:szCs w:val="24"/>
        </w:rPr>
        <w:t>9</w:t>
      </w:r>
      <w:r w:rsidR="00D211BA" w:rsidRPr="00EF2F39">
        <w:rPr>
          <w:rFonts w:ascii="Times New Roman" w:hAnsi="Times New Roman" w:cs="Times New Roman"/>
          <w:b/>
          <w:bCs/>
          <w:color w:val="000000"/>
          <w:spacing w:val="-1"/>
          <w:sz w:val="24"/>
          <w:szCs w:val="24"/>
        </w:rPr>
        <w:t>.3. LAJE E FORRO DE GESSO</w:t>
      </w:r>
    </w:p>
    <w:p w14:paraId="3AB397AC"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16CE648C" w14:textId="39A2A5EC"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 xml:space="preserve">9.3.1. A laje </w:t>
      </w:r>
      <w:r w:rsidR="0074470F">
        <w:rPr>
          <w:rFonts w:ascii="Times New Roman" w:hAnsi="Times New Roman" w:cs="Times New Roman"/>
          <w:color w:val="000000"/>
          <w:spacing w:val="-1"/>
          <w:sz w:val="24"/>
          <w:szCs w:val="24"/>
        </w:rPr>
        <w:t>pré-moldada s</w:t>
      </w:r>
      <w:r w:rsidR="001F5EF7">
        <w:rPr>
          <w:rFonts w:ascii="Times New Roman" w:hAnsi="Times New Roman" w:cs="Times New Roman"/>
          <w:color w:val="000000"/>
          <w:spacing w:val="-1"/>
          <w:sz w:val="24"/>
          <w:szCs w:val="24"/>
        </w:rPr>
        <w:t>erá executada no abrigo de lixo</w:t>
      </w:r>
      <w:r w:rsidR="0074470F">
        <w:rPr>
          <w:rFonts w:ascii="Times New Roman" w:hAnsi="Times New Roman" w:cs="Times New Roman"/>
          <w:color w:val="000000"/>
          <w:spacing w:val="-1"/>
          <w:sz w:val="24"/>
          <w:szCs w:val="24"/>
        </w:rPr>
        <w:t>,</w:t>
      </w:r>
      <w:r w:rsidR="001F5EF7">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obede</w:t>
      </w:r>
      <w:r w:rsidR="0074470F">
        <w:rPr>
          <w:rFonts w:ascii="Times New Roman" w:hAnsi="Times New Roman" w:cs="Times New Roman"/>
          <w:color w:val="000000"/>
          <w:spacing w:val="-1"/>
          <w:sz w:val="24"/>
          <w:szCs w:val="24"/>
        </w:rPr>
        <w:t>cerá ao especificado no projeto,</w:t>
      </w:r>
      <w:r w:rsidR="001F5EF7">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 xml:space="preserve">será do tipo pré-moldada, </w:t>
      </w:r>
      <w:r w:rsidR="001F5EF7">
        <w:rPr>
          <w:rFonts w:ascii="Times New Roman" w:hAnsi="Times New Roman" w:cs="Times New Roman"/>
          <w:color w:val="000000"/>
          <w:spacing w:val="-1"/>
          <w:sz w:val="24"/>
          <w:szCs w:val="24"/>
        </w:rPr>
        <w:t>com lajota cerâmica</w:t>
      </w:r>
      <w:r w:rsidR="0074470F">
        <w:rPr>
          <w:rFonts w:ascii="Times New Roman" w:hAnsi="Times New Roman" w:cs="Times New Roman"/>
          <w:color w:val="000000"/>
          <w:spacing w:val="-1"/>
          <w:sz w:val="24"/>
          <w:szCs w:val="24"/>
        </w:rPr>
        <w:t>, altura total de 11</w:t>
      </w:r>
      <w:r w:rsidRPr="00EF2F39">
        <w:rPr>
          <w:rFonts w:ascii="Times New Roman" w:hAnsi="Times New Roman" w:cs="Times New Roman"/>
          <w:color w:val="000000"/>
          <w:spacing w:val="-1"/>
          <w:sz w:val="24"/>
          <w:szCs w:val="24"/>
        </w:rPr>
        <w:t xml:space="preserve"> cm, capeamento de </w:t>
      </w:r>
      <w:r w:rsidR="0074470F">
        <w:rPr>
          <w:rFonts w:ascii="Times New Roman" w:hAnsi="Times New Roman" w:cs="Times New Roman"/>
          <w:color w:val="000000"/>
          <w:spacing w:val="-1"/>
          <w:sz w:val="24"/>
          <w:szCs w:val="24"/>
        </w:rPr>
        <w:t>4 cm, sobrecarga de 100 Kgf/m² .</w:t>
      </w:r>
    </w:p>
    <w:p w14:paraId="5D4EE947" w14:textId="6B15006C"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Cs/>
          <w:color w:val="000000"/>
          <w:spacing w:val="-1"/>
          <w:sz w:val="24"/>
          <w:szCs w:val="24"/>
        </w:rPr>
        <w:t>9.3.2. O forro será construído em placas de gesso acartonado.</w:t>
      </w:r>
      <w:r w:rsidRPr="00EF2F39">
        <w:rPr>
          <w:rFonts w:ascii="Times New Roman" w:hAnsi="Times New Roman" w:cs="Times New Roman"/>
          <w:sz w:val="24"/>
          <w:szCs w:val="24"/>
        </w:rPr>
        <w:t xml:space="preserve"> As placas de gesso</w:t>
      </w:r>
      <w:r w:rsidR="002B6E2A">
        <w:rPr>
          <w:rFonts w:ascii="Times New Roman" w:hAnsi="Times New Roman" w:cs="Times New Roman"/>
          <w:sz w:val="24"/>
          <w:szCs w:val="24"/>
        </w:rPr>
        <w:t xml:space="preserve"> (drywall)</w:t>
      </w:r>
      <w:r w:rsidRPr="00EF2F39">
        <w:rPr>
          <w:rFonts w:ascii="Times New Roman" w:hAnsi="Times New Roman" w:cs="Times New Roman"/>
          <w:sz w:val="24"/>
          <w:szCs w:val="24"/>
        </w:rPr>
        <w:t xml:space="preserve"> serão perfeitamente planas, de espessura e cor uniforme, isentas de defeitos, como trincas, fissuras, cantos quebrados, depressões e manchas.</w:t>
      </w:r>
    </w:p>
    <w:p w14:paraId="37583E95" w14:textId="77777777" w:rsidR="00D211BA"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4F65A249"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9.4. VERGAS</w:t>
      </w:r>
    </w:p>
    <w:p w14:paraId="0B652E41" w14:textId="77777777" w:rsidR="00F97AA7" w:rsidRDefault="00F97AA7"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37AB546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9.18.1. Todos os vãos de portas e janelas levarão vergas de concreto armado com Fck = 15 MPa, de  altura  compatível com  o vão (mínimo 10cm)  e ferragem mínima de 2  vezes o  diâmetro  de 6,3mm, com estribo de 5.0 mm a cada 15cm. Deverão ultrapassar em, pelo menos, 30 cm de cada lado do vão.</w:t>
      </w:r>
    </w:p>
    <w:p w14:paraId="42D18F97"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1AF803AE" w14:textId="4AC3208A"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
          <w:bCs/>
          <w:color w:val="000000"/>
          <w:spacing w:val="-1"/>
          <w:sz w:val="24"/>
          <w:szCs w:val="24"/>
        </w:rPr>
        <w:t>10.0</w:t>
      </w:r>
      <w:r w:rsidR="001C7D44">
        <w:rPr>
          <w:rFonts w:ascii="Times New Roman" w:hAnsi="Times New Roman" w:cs="Times New Roman"/>
          <w:b/>
          <w:bCs/>
          <w:color w:val="000000"/>
          <w:spacing w:val="-1"/>
          <w:sz w:val="24"/>
          <w:szCs w:val="24"/>
        </w:rPr>
        <w:t xml:space="preserve"> </w:t>
      </w:r>
      <w:r w:rsidRPr="00EF2F39">
        <w:rPr>
          <w:rFonts w:ascii="Times New Roman" w:hAnsi="Times New Roman" w:cs="Times New Roman"/>
          <w:b/>
          <w:bCs/>
          <w:color w:val="000000"/>
          <w:spacing w:val="-1"/>
          <w:sz w:val="24"/>
          <w:szCs w:val="24"/>
        </w:rPr>
        <w:t>- PAREDES</w:t>
      </w:r>
    </w:p>
    <w:p w14:paraId="37B1F72A"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4163CEA4" w14:textId="143698DC"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 xml:space="preserve">10.1.  Todas as paredes internas e externas serão assentadas conforme projeto arquitetônico, executados com tijolos de barro cozido, de 8 furos, de boa qualidade, bem cozidos, leves , duros, sonoros, com ranhuras nas faces e quebra máxima de 3% ( três por  cento), coloração uniforme, sem manchas nem empenamentos, com taxa de absorção de umidade máxima de 20%  e taxa de compressão de 14 kg/cm ², que atendam à EB 20, com dimensão mínima </w:t>
      </w:r>
      <w:r w:rsidR="00580EAB" w:rsidRPr="00EF2F39">
        <w:rPr>
          <w:rFonts w:ascii="Times New Roman" w:hAnsi="Times New Roman" w:cs="Times New Roman"/>
          <w:color w:val="000000"/>
          <w:spacing w:val="-1"/>
          <w:sz w:val="24"/>
          <w:szCs w:val="24"/>
        </w:rPr>
        <w:t xml:space="preserve">a ser aceita </w:t>
      </w:r>
      <w:r w:rsidR="005C5DBD" w:rsidRPr="00EF2F39">
        <w:rPr>
          <w:rFonts w:ascii="Times New Roman" w:hAnsi="Times New Roman" w:cs="Times New Roman"/>
          <w:color w:val="000000"/>
          <w:spacing w:val="-1"/>
          <w:sz w:val="24"/>
          <w:szCs w:val="24"/>
        </w:rPr>
        <w:t>(0,115</w:t>
      </w:r>
      <w:r w:rsidRPr="00EF2F39">
        <w:rPr>
          <w:rFonts w:ascii="Times New Roman" w:hAnsi="Times New Roman" w:cs="Times New Roman"/>
          <w:color w:val="000000"/>
          <w:spacing w:val="-1"/>
          <w:sz w:val="24"/>
          <w:szCs w:val="24"/>
        </w:rPr>
        <w:t xml:space="preserve"> x 0,19 x 0,19m).</w:t>
      </w:r>
    </w:p>
    <w:p w14:paraId="3B4294FB"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10.2. A alvenaria deverá ser assentada com argamassa mista no traço de 1: 2: 8 (cal hidratada e areia), revolvida em betoneira até obter-se mistura homogênea. A espessura desta argamassa não poderá ultrapassar 15 mm, e as espessuras das alvenarias deverão ser aquelas constantes no projeto arquitetônico.</w:t>
      </w:r>
    </w:p>
    <w:p w14:paraId="045A24D9"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sectPr w:rsidR="00D211BA" w:rsidRPr="00EF2F39" w:rsidSect="00F97AA7">
          <w:type w:val="continuous"/>
          <w:pgSz w:w="11907" w:h="16839" w:code="9"/>
          <w:pgMar w:top="568" w:right="1274" w:bottom="1417" w:left="1134" w:header="720" w:footer="720" w:gutter="0"/>
          <w:cols w:space="720"/>
          <w:noEndnote/>
          <w:docGrid w:linePitch="299"/>
        </w:sectPr>
      </w:pPr>
    </w:p>
    <w:p w14:paraId="044FE2F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10.3. As superfícies de concreto que tiveram contato com alvenaria levarão previamente chapisco de cimento e areia grossa no traço 1:3, e os tijolos deverão ser bem molhados antes da sua colocação.</w:t>
      </w:r>
    </w:p>
    <w:p w14:paraId="4584E360" w14:textId="77777777" w:rsidR="00D211BA"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10.4. O assentamento dos tijolos será executado com juntas de amarração e as fiadas deverão ser perfeitamente alinhadas e aprumadas. As juntas terão 15 mm de espessura máxima, alisadas com ponta de colher.</w:t>
      </w:r>
    </w:p>
    <w:p w14:paraId="0BA1169A" w14:textId="4F066590" w:rsidR="009D7A8A" w:rsidRDefault="009D7A8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10.5. Será executada uma parede curva em elementos vazados de concreto, seguindo a especificação geométrica do projeto e a especificações de materiais definidas na planilha orçamentária.</w:t>
      </w:r>
    </w:p>
    <w:p w14:paraId="1318C34E" w14:textId="77777777" w:rsidR="001C7D44" w:rsidRPr="00EF2F39" w:rsidRDefault="001C7D44" w:rsidP="00EF2F39">
      <w:pPr>
        <w:widowControl w:val="0"/>
        <w:autoSpaceDE w:val="0"/>
        <w:autoSpaceDN w:val="0"/>
        <w:adjustRightInd w:val="0"/>
        <w:spacing w:after="0" w:line="360" w:lineRule="auto"/>
        <w:jc w:val="both"/>
        <w:rPr>
          <w:rFonts w:ascii="Times New Roman" w:hAnsi="Times New Roman" w:cs="Times New Roman"/>
          <w:sz w:val="24"/>
          <w:szCs w:val="24"/>
        </w:rPr>
      </w:pPr>
    </w:p>
    <w:p w14:paraId="60433F0A"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
          <w:bCs/>
          <w:color w:val="000000"/>
          <w:spacing w:val="-1"/>
          <w:sz w:val="24"/>
          <w:szCs w:val="24"/>
        </w:rPr>
        <w:t>11.0 – ESQUADRIAS, FERRAGENS E VIDROS.</w:t>
      </w:r>
    </w:p>
    <w:p w14:paraId="41051E45" w14:textId="77777777" w:rsidR="008743B4" w:rsidRPr="00EF2F39" w:rsidRDefault="008743B4" w:rsidP="00EF2F39">
      <w:pPr>
        <w:widowControl w:val="0"/>
        <w:autoSpaceDE w:val="0"/>
        <w:autoSpaceDN w:val="0"/>
        <w:adjustRightInd w:val="0"/>
        <w:spacing w:after="0" w:line="360" w:lineRule="auto"/>
        <w:jc w:val="both"/>
        <w:rPr>
          <w:rFonts w:ascii="Times New Roman" w:hAnsi="Times New Roman" w:cs="Times New Roman"/>
          <w:sz w:val="24"/>
          <w:szCs w:val="24"/>
        </w:rPr>
      </w:pPr>
    </w:p>
    <w:p w14:paraId="1DA82F91" w14:textId="768F7367" w:rsidR="00D211BA" w:rsidRPr="00EF2F39" w:rsidRDefault="002F3306" w:rsidP="00EF2F39">
      <w:pPr>
        <w:widowControl w:val="0"/>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color w:val="000000"/>
          <w:spacing w:val="-1"/>
          <w:sz w:val="24"/>
          <w:szCs w:val="24"/>
        </w:rPr>
        <w:t>11.1</w:t>
      </w:r>
      <w:r w:rsidR="001C7D44" w:rsidRPr="00EF2F39">
        <w:rPr>
          <w:rFonts w:ascii="Times New Roman" w:hAnsi="Times New Roman" w:cs="Times New Roman"/>
          <w:b/>
          <w:color w:val="000000"/>
          <w:spacing w:val="-1"/>
          <w:sz w:val="24"/>
          <w:szCs w:val="24"/>
        </w:rPr>
        <w:t xml:space="preserve"> PORTAS DE ALUMÍNIO</w:t>
      </w:r>
    </w:p>
    <w:p w14:paraId="7C670931" w14:textId="77777777" w:rsidR="008743B4" w:rsidRPr="00EF2F39" w:rsidRDefault="008743B4"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1B06E00B" w14:textId="1A8CA03E" w:rsidR="00D211BA" w:rsidRPr="00EF2F39" w:rsidRDefault="002F3306" w:rsidP="00EF2F39">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color w:val="000000"/>
          <w:spacing w:val="-1"/>
          <w:sz w:val="24"/>
          <w:szCs w:val="24"/>
        </w:rPr>
        <w:t>11.1</w:t>
      </w:r>
      <w:r w:rsidR="00D211BA" w:rsidRPr="00EF2F39">
        <w:rPr>
          <w:rFonts w:ascii="Times New Roman" w:hAnsi="Times New Roman" w:cs="Times New Roman"/>
          <w:color w:val="000000"/>
          <w:spacing w:val="-1"/>
          <w:sz w:val="24"/>
          <w:szCs w:val="24"/>
        </w:rPr>
        <w:t xml:space="preserve">.1. </w:t>
      </w:r>
      <w:r w:rsidR="005230F6">
        <w:rPr>
          <w:rFonts w:ascii="Times New Roman" w:hAnsi="Times New Roman" w:cs="Times New Roman"/>
          <w:color w:val="000000"/>
          <w:spacing w:val="-1"/>
          <w:sz w:val="24"/>
          <w:szCs w:val="24"/>
        </w:rPr>
        <w:t>Conforme projeto teremos dois tipos de portas de alumínio a de correr e a de abrir</w:t>
      </w:r>
      <w:r w:rsidR="005230F6">
        <w:rPr>
          <w:rFonts w:ascii="Times New Roman" w:hAnsi="Times New Roman" w:cs="Times New Roman"/>
          <w:sz w:val="24"/>
          <w:szCs w:val="24"/>
        </w:rPr>
        <w:t xml:space="preserve"> tipo </w:t>
      </w:r>
      <w:r w:rsidR="00D211BA" w:rsidRPr="00EF2F39">
        <w:rPr>
          <w:rFonts w:ascii="Times New Roman" w:hAnsi="Times New Roman" w:cs="Times New Roman"/>
          <w:sz w:val="24"/>
          <w:szCs w:val="24"/>
        </w:rPr>
        <w:t>veneziana, acabamento anodizado natural,</w:t>
      </w:r>
      <w:r w:rsidR="005230F6">
        <w:rPr>
          <w:rFonts w:ascii="Times New Roman" w:hAnsi="Times New Roman" w:cs="Times New Roman"/>
          <w:sz w:val="24"/>
          <w:szCs w:val="24"/>
        </w:rPr>
        <w:t>ambas</w:t>
      </w:r>
      <w:r w:rsidR="009D7A8A">
        <w:rPr>
          <w:rFonts w:ascii="Times New Roman" w:hAnsi="Times New Roman" w:cs="Times New Roman"/>
          <w:sz w:val="24"/>
          <w:szCs w:val="24"/>
        </w:rPr>
        <w:t xml:space="preserve"> com guarnição/</w:t>
      </w:r>
      <w:r w:rsidR="00D211BA" w:rsidRPr="00EF2F39">
        <w:rPr>
          <w:rFonts w:ascii="Times New Roman" w:hAnsi="Times New Roman" w:cs="Times New Roman"/>
          <w:sz w:val="24"/>
          <w:szCs w:val="24"/>
        </w:rPr>
        <w:t>aliza</w:t>
      </w:r>
      <w:r w:rsidR="009D7A8A">
        <w:rPr>
          <w:rFonts w:ascii="Times New Roman" w:hAnsi="Times New Roman" w:cs="Times New Roman"/>
          <w:sz w:val="24"/>
          <w:szCs w:val="24"/>
        </w:rPr>
        <w:t>r</w:t>
      </w:r>
      <w:r w:rsidR="00D211BA" w:rsidRPr="00EF2F39">
        <w:rPr>
          <w:rFonts w:ascii="Times New Roman" w:hAnsi="Times New Roman" w:cs="Times New Roman"/>
          <w:sz w:val="24"/>
          <w:szCs w:val="24"/>
        </w:rPr>
        <w:t>/moldura de acabamento para esquadria de alumínio anodizado natur</w:t>
      </w:r>
      <w:r w:rsidR="005230F6">
        <w:rPr>
          <w:rFonts w:ascii="Times New Roman" w:hAnsi="Times New Roman" w:cs="Times New Roman"/>
          <w:sz w:val="24"/>
          <w:szCs w:val="24"/>
        </w:rPr>
        <w:t>al</w:t>
      </w:r>
      <w:r w:rsidR="00D211BA" w:rsidRPr="00EF2F39">
        <w:rPr>
          <w:rFonts w:ascii="Times New Roman" w:hAnsi="Times New Roman" w:cs="Times New Roman"/>
          <w:sz w:val="24"/>
          <w:szCs w:val="24"/>
        </w:rPr>
        <w:t xml:space="preserve">. </w:t>
      </w:r>
      <w:r w:rsidR="005230F6">
        <w:rPr>
          <w:rFonts w:ascii="Times New Roman" w:hAnsi="Times New Roman" w:cs="Times New Roman"/>
          <w:sz w:val="24"/>
          <w:szCs w:val="24"/>
        </w:rPr>
        <w:t xml:space="preserve">A </w:t>
      </w:r>
      <w:r w:rsidR="00D211BA" w:rsidRPr="00EF2F39">
        <w:rPr>
          <w:rFonts w:ascii="Times New Roman" w:hAnsi="Times New Roman" w:cs="Times New Roman"/>
          <w:sz w:val="24"/>
          <w:szCs w:val="24"/>
        </w:rPr>
        <w:t>F</w:t>
      </w:r>
      <w:r w:rsidR="005230F6">
        <w:rPr>
          <w:rFonts w:ascii="Times New Roman" w:hAnsi="Times New Roman" w:cs="Times New Roman"/>
          <w:sz w:val="24"/>
          <w:szCs w:val="24"/>
        </w:rPr>
        <w:t xml:space="preserve">ixação deverá ser com </w:t>
      </w:r>
      <w:r w:rsidR="00D211BA" w:rsidRPr="00EF2F39">
        <w:rPr>
          <w:rFonts w:ascii="Times New Roman" w:hAnsi="Times New Roman" w:cs="Times New Roman"/>
          <w:sz w:val="24"/>
          <w:szCs w:val="24"/>
        </w:rPr>
        <w:t xml:space="preserve"> Bucha de nylon sem aba S10, com parafuso de 6,10 x 65 mm em aço zincado com rosca soberba, cabeça chata e fenda Phillips. </w:t>
      </w:r>
      <w:r w:rsidR="005230F6">
        <w:rPr>
          <w:rFonts w:ascii="Times New Roman" w:hAnsi="Times New Roman" w:cs="Times New Roman"/>
          <w:sz w:val="24"/>
          <w:szCs w:val="24"/>
        </w:rPr>
        <w:t xml:space="preserve">A </w:t>
      </w:r>
      <w:r w:rsidR="00D211BA" w:rsidRPr="00EF2F39">
        <w:rPr>
          <w:rFonts w:ascii="Times New Roman" w:hAnsi="Times New Roman" w:cs="Times New Roman"/>
          <w:sz w:val="24"/>
          <w:szCs w:val="24"/>
        </w:rPr>
        <w:t>Vedação</w:t>
      </w:r>
      <w:r w:rsidR="005230F6">
        <w:rPr>
          <w:rFonts w:ascii="Times New Roman" w:hAnsi="Times New Roman" w:cs="Times New Roman"/>
          <w:sz w:val="24"/>
          <w:szCs w:val="24"/>
        </w:rPr>
        <w:t xml:space="preserve"> deverá ser com </w:t>
      </w:r>
      <w:r w:rsidR="00D211BA" w:rsidRPr="00EF2F39">
        <w:rPr>
          <w:rFonts w:ascii="Times New Roman" w:hAnsi="Times New Roman" w:cs="Times New Roman"/>
          <w:sz w:val="24"/>
          <w:szCs w:val="24"/>
        </w:rPr>
        <w:t>Selante elástico minicomponente a base de poliu</w:t>
      </w:r>
      <w:r w:rsidR="005230F6">
        <w:rPr>
          <w:rFonts w:ascii="Times New Roman" w:hAnsi="Times New Roman" w:cs="Times New Roman"/>
          <w:sz w:val="24"/>
          <w:szCs w:val="24"/>
        </w:rPr>
        <w:t>retano para juntas diversas. Todas devem ser instaladas nas devidas condições de qualidade.</w:t>
      </w:r>
    </w:p>
    <w:p w14:paraId="71CDD6B1"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FD5D33C" w14:textId="40E6B38F" w:rsidR="00D211BA" w:rsidRPr="00EF2F39" w:rsidRDefault="002F3306" w:rsidP="00EF2F39">
      <w:pPr>
        <w:widowControl w:val="0"/>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color w:val="000000"/>
          <w:spacing w:val="-1"/>
          <w:sz w:val="24"/>
          <w:szCs w:val="24"/>
        </w:rPr>
        <w:t>11.2</w:t>
      </w:r>
      <w:r w:rsidR="001C7D44" w:rsidRPr="00EF2F39">
        <w:rPr>
          <w:rFonts w:ascii="Times New Roman" w:hAnsi="Times New Roman" w:cs="Times New Roman"/>
          <w:b/>
          <w:color w:val="000000"/>
          <w:spacing w:val="-1"/>
          <w:sz w:val="24"/>
          <w:szCs w:val="24"/>
        </w:rPr>
        <w:t>. JANELAS DE ALUMÍNIO COM VIDRO</w:t>
      </w:r>
    </w:p>
    <w:p w14:paraId="5915920B"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sectPr w:rsidR="00D211BA" w:rsidRPr="00EF2F39" w:rsidSect="00F97AA7">
          <w:type w:val="continuous"/>
          <w:pgSz w:w="11907" w:h="16839" w:code="9"/>
          <w:pgMar w:top="851" w:right="1274" w:bottom="1417" w:left="1134" w:header="720" w:footer="720" w:gutter="0"/>
          <w:cols w:space="720"/>
          <w:noEndnote/>
          <w:docGrid w:linePitch="299"/>
        </w:sectPr>
      </w:pPr>
    </w:p>
    <w:p w14:paraId="2B908EDB"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3C53FBF" w14:textId="1355E9CA" w:rsidR="00D211BA" w:rsidRPr="00EF2F39" w:rsidRDefault="002F3306" w:rsidP="00EF2F39">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color w:val="000000"/>
          <w:spacing w:val="-1"/>
          <w:sz w:val="24"/>
          <w:szCs w:val="24"/>
        </w:rPr>
        <w:t>11.2</w:t>
      </w:r>
      <w:r w:rsidR="00D211BA" w:rsidRPr="00EF2F39">
        <w:rPr>
          <w:rFonts w:ascii="Times New Roman" w:hAnsi="Times New Roman" w:cs="Times New Roman"/>
          <w:color w:val="000000"/>
          <w:spacing w:val="-1"/>
          <w:sz w:val="24"/>
          <w:szCs w:val="24"/>
        </w:rPr>
        <w:t>.1. De acordo com o projeto arquitetônico, as janelas s</w:t>
      </w:r>
      <w:r w:rsidR="00952C1D" w:rsidRPr="00EF2F39">
        <w:rPr>
          <w:rFonts w:ascii="Times New Roman" w:hAnsi="Times New Roman" w:cs="Times New Roman"/>
          <w:color w:val="000000"/>
          <w:spacing w:val="-1"/>
          <w:sz w:val="24"/>
          <w:szCs w:val="24"/>
        </w:rPr>
        <w:t xml:space="preserve">erão </w:t>
      </w:r>
      <w:r w:rsidR="00D211BA" w:rsidRPr="00EF2F39">
        <w:rPr>
          <w:rFonts w:ascii="Times New Roman" w:hAnsi="Times New Roman" w:cs="Times New Roman"/>
          <w:color w:val="000000"/>
          <w:spacing w:val="-1"/>
          <w:sz w:val="24"/>
          <w:szCs w:val="24"/>
        </w:rPr>
        <w:t>tipo vidro, tanto as de correr como aquelas com mecanismo máxim-ar, deverão também, assim como as portas de vidro, ser confeccionadas em caixilho de perfis de alumínio anodizado na cor natural, série 25, da marca Alcan, Alcoa ou similar, ferragens também em alumínio da mesma marca ou similar, com vidro de 4 mm, liso, transparente, sem manchas e sem sinais de pinças, fixado com baguetes de alumínio e vedação em tiras de borracha clorada na cor preta. Do mesmo modo dito para as portas, a fixação dos contra marcos destas esquadrias será por meio de chumbadores de alumínio, embutidos nas alvenarias com argamassa de cimento e areia, traço 1:3, ap</w:t>
      </w:r>
      <w:r w:rsidR="00580EAB" w:rsidRPr="00EF2F39">
        <w:rPr>
          <w:rFonts w:ascii="Times New Roman" w:hAnsi="Times New Roman" w:cs="Times New Roman"/>
          <w:color w:val="000000"/>
          <w:spacing w:val="-1"/>
          <w:sz w:val="24"/>
          <w:szCs w:val="24"/>
        </w:rPr>
        <w:t>ós nivelar e aprumar cada contra</w:t>
      </w:r>
      <w:r w:rsidR="00D211BA" w:rsidRPr="00EF2F39">
        <w:rPr>
          <w:rFonts w:ascii="Times New Roman" w:hAnsi="Times New Roman" w:cs="Times New Roman"/>
          <w:color w:val="000000"/>
          <w:spacing w:val="-1"/>
          <w:sz w:val="24"/>
          <w:szCs w:val="24"/>
        </w:rPr>
        <w:t>–marco.</w:t>
      </w:r>
    </w:p>
    <w:p w14:paraId="212B7A93"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4AA24E22"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12.0 – COBERTURA</w:t>
      </w:r>
    </w:p>
    <w:p w14:paraId="4F9C3ADA"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5D6EC7CF" w14:textId="3BA013D6" w:rsidR="00D211BA" w:rsidRPr="0079500D" w:rsidRDefault="00FC0DBC"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79500D">
        <w:rPr>
          <w:rFonts w:ascii="Times New Roman" w:hAnsi="Times New Roman" w:cs="Times New Roman"/>
          <w:color w:val="000000"/>
          <w:spacing w:val="-1"/>
          <w:sz w:val="24"/>
          <w:szCs w:val="24"/>
        </w:rPr>
        <w:t>12.1</w:t>
      </w:r>
      <w:r w:rsidR="005230F6">
        <w:rPr>
          <w:rFonts w:ascii="Times New Roman" w:hAnsi="Times New Roman" w:cs="Times New Roman"/>
          <w:color w:val="000000"/>
          <w:spacing w:val="-1"/>
          <w:sz w:val="24"/>
          <w:szCs w:val="24"/>
        </w:rPr>
        <w:t>.</w:t>
      </w:r>
      <w:r w:rsidR="002F3306">
        <w:rPr>
          <w:rFonts w:ascii="Times New Roman" w:hAnsi="Times New Roman" w:cs="Times New Roman"/>
          <w:color w:val="000000"/>
          <w:spacing w:val="-1"/>
          <w:sz w:val="24"/>
          <w:szCs w:val="24"/>
        </w:rPr>
        <w:t xml:space="preserve"> </w:t>
      </w:r>
      <w:r w:rsidR="00554D9F">
        <w:rPr>
          <w:rFonts w:ascii="Times New Roman" w:hAnsi="Times New Roman" w:cs="Times New Roman"/>
          <w:color w:val="000000"/>
          <w:spacing w:val="-1"/>
          <w:sz w:val="24"/>
          <w:szCs w:val="24"/>
        </w:rPr>
        <w:t>A estrutura de cobertura metálica</w:t>
      </w:r>
      <w:r w:rsidR="00E819A1">
        <w:rPr>
          <w:rFonts w:ascii="Times New Roman" w:hAnsi="Times New Roman" w:cs="Times New Roman"/>
          <w:color w:val="000000"/>
          <w:spacing w:val="-1"/>
          <w:sz w:val="24"/>
          <w:szCs w:val="24"/>
        </w:rPr>
        <w:t xml:space="preserve"> será</w:t>
      </w:r>
      <w:r w:rsidR="00AA0518">
        <w:rPr>
          <w:rFonts w:ascii="Times New Roman" w:hAnsi="Times New Roman" w:cs="Times New Roman"/>
          <w:color w:val="000000"/>
          <w:spacing w:val="-1"/>
          <w:sz w:val="24"/>
          <w:szCs w:val="24"/>
        </w:rPr>
        <w:t xml:space="preserve"> composta por perfis metálicos</w:t>
      </w:r>
      <w:r w:rsidR="005230F6">
        <w:rPr>
          <w:rFonts w:ascii="Times New Roman" w:hAnsi="Times New Roman" w:cs="Times New Roman"/>
          <w:color w:val="000000"/>
          <w:spacing w:val="-1"/>
          <w:sz w:val="24"/>
          <w:szCs w:val="24"/>
        </w:rPr>
        <w:t>,</w:t>
      </w:r>
      <w:r w:rsidR="00214922" w:rsidRPr="0079500D">
        <w:rPr>
          <w:rFonts w:ascii="Times New Roman" w:hAnsi="Times New Roman" w:cs="Times New Roman"/>
          <w:color w:val="000000"/>
          <w:spacing w:val="-1"/>
          <w:sz w:val="24"/>
          <w:szCs w:val="24"/>
        </w:rPr>
        <w:t xml:space="preserve"> sendo aplicado fundo anticorrosivo</w:t>
      </w:r>
      <w:r w:rsidR="00D95860" w:rsidRPr="0079500D">
        <w:rPr>
          <w:rFonts w:ascii="Times New Roman" w:hAnsi="Times New Roman" w:cs="Times New Roman"/>
          <w:color w:val="000000"/>
          <w:spacing w:val="-1"/>
          <w:sz w:val="24"/>
          <w:szCs w:val="24"/>
        </w:rPr>
        <w:t xml:space="preserve"> </w:t>
      </w:r>
      <w:r w:rsidR="0079500D" w:rsidRPr="0079500D">
        <w:rPr>
          <w:rFonts w:ascii="Times New Roman" w:hAnsi="Times New Roman" w:cs="Times New Roman"/>
          <w:sz w:val="24"/>
          <w:szCs w:val="24"/>
        </w:rPr>
        <w:t>e pintura com tinta esmalte industrial.</w:t>
      </w:r>
      <w:r w:rsidR="00214922" w:rsidRPr="0079500D">
        <w:rPr>
          <w:rFonts w:ascii="Times New Roman" w:hAnsi="Times New Roman" w:cs="Times New Roman"/>
          <w:color w:val="000000"/>
          <w:spacing w:val="-1"/>
          <w:sz w:val="24"/>
          <w:szCs w:val="24"/>
        </w:rPr>
        <w:t xml:space="preserve"> Será</w:t>
      </w:r>
      <w:r w:rsidR="00D211BA" w:rsidRPr="0079500D">
        <w:rPr>
          <w:rFonts w:ascii="Times New Roman" w:hAnsi="Times New Roman" w:cs="Times New Roman"/>
          <w:color w:val="000000"/>
          <w:spacing w:val="-1"/>
          <w:sz w:val="24"/>
          <w:szCs w:val="24"/>
        </w:rPr>
        <w:t xml:space="preserve"> coberta com telha </w:t>
      </w:r>
      <w:r w:rsidR="00AA0518">
        <w:rPr>
          <w:rFonts w:ascii="Times New Roman" w:hAnsi="Times New Roman" w:cs="Times New Roman"/>
          <w:color w:val="000000"/>
          <w:spacing w:val="-1"/>
          <w:sz w:val="24"/>
          <w:szCs w:val="24"/>
        </w:rPr>
        <w:t>de fibrocimento.</w:t>
      </w:r>
    </w:p>
    <w:p w14:paraId="65C82968" w14:textId="4E5D6EB6" w:rsidR="00D211BA" w:rsidRPr="00EF2F39" w:rsidRDefault="00D211BA" w:rsidP="00EF2F39">
      <w:pPr>
        <w:widowControl w:val="0"/>
        <w:tabs>
          <w:tab w:val="left" w:pos="567"/>
          <w:tab w:val="left" w:pos="709"/>
        </w:tabs>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12.</w:t>
      </w:r>
      <w:r w:rsidR="00AA0518">
        <w:rPr>
          <w:rFonts w:ascii="Times New Roman" w:hAnsi="Times New Roman" w:cs="Times New Roman"/>
          <w:color w:val="000000"/>
          <w:spacing w:val="-1"/>
          <w:sz w:val="24"/>
          <w:szCs w:val="24"/>
        </w:rPr>
        <w:t>2</w:t>
      </w:r>
      <w:r w:rsidR="00E819A1">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Todos os acessórios e arremates, como parafusos, arruelas e cumeeiras, serão obrigatoriamente da mesma procedência e marcadas telhas empregadas na obra, para evitar problemas de concordância.</w:t>
      </w:r>
    </w:p>
    <w:p w14:paraId="568843DC" w14:textId="7EFEE00C" w:rsidR="007F0A2B"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12.</w:t>
      </w:r>
      <w:r w:rsidR="00AA0518">
        <w:rPr>
          <w:rFonts w:ascii="Times New Roman" w:hAnsi="Times New Roman" w:cs="Times New Roman"/>
          <w:color w:val="000000"/>
          <w:spacing w:val="-1"/>
          <w:sz w:val="24"/>
          <w:szCs w:val="24"/>
        </w:rPr>
        <w:t>3</w:t>
      </w:r>
      <w:r w:rsidR="00E819A1">
        <w:rPr>
          <w:rFonts w:ascii="Times New Roman" w:hAnsi="Times New Roman" w:cs="Times New Roman"/>
          <w:color w:val="000000"/>
          <w:spacing w:val="-1"/>
          <w:sz w:val="24"/>
          <w:szCs w:val="24"/>
        </w:rPr>
        <w:t>.</w:t>
      </w:r>
      <w:r w:rsidRPr="00EF2F39">
        <w:rPr>
          <w:rFonts w:ascii="Times New Roman" w:hAnsi="Times New Roman" w:cs="Times New Roman"/>
          <w:color w:val="000000"/>
          <w:spacing w:val="-1"/>
          <w:sz w:val="24"/>
          <w:szCs w:val="24"/>
        </w:rPr>
        <w:t xml:space="preserve"> As telhas e os acessórios deverão apresentar uniformidade e serão isentos de defeitos, tais como furos, rasgos, cantos quebrados, fissuras, protuberâncias, depressões e grandes manchas.</w:t>
      </w:r>
      <w:r w:rsidR="00D95860">
        <w:rPr>
          <w:rFonts w:ascii="Times New Roman" w:hAnsi="Times New Roman" w:cs="Times New Roman"/>
          <w:color w:val="000000"/>
          <w:spacing w:val="-1"/>
          <w:sz w:val="24"/>
          <w:szCs w:val="24"/>
        </w:rPr>
        <w:t xml:space="preserve"> </w:t>
      </w:r>
    </w:p>
    <w:p w14:paraId="69711F1D" w14:textId="77777777" w:rsidR="008743B4" w:rsidRPr="00EF2F39" w:rsidRDefault="008743B4"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127D3CC7" w14:textId="46351209" w:rsidR="00D211BA" w:rsidRPr="00EF2F39" w:rsidRDefault="005B2DEE"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13.0 – REVESTIMENTOS</w:t>
      </w:r>
      <w:r w:rsidR="00D211BA" w:rsidRPr="00EF2F39">
        <w:rPr>
          <w:rFonts w:ascii="Times New Roman" w:hAnsi="Times New Roman" w:cs="Times New Roman"/>
          <w:b/>
          <w:bCs/>
          <w:color w:val="000000"/>
          <w:spacing w:val="-1"/>
          <w:sz w:val="24"/>
          <w:szCs w:val="24"/>
        </w:rPr>
        <w:t xml:space="preserve"> DE PAREDES</w:t>
      </w:r>
    </w:p>
    <w:p w14:paraId="69914BD9"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0617AE75"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13.1. Considerações Gerais</w:t>
      </w:r>
    </w:p>
    <w:p w14:paraId="558C8430"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0AB7FC6F"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13.1.1. Antes de iniciar os trabalhos de revestimento, deverá a Empreiteira adotar providências para que todas as superfícies a revestir estejam firmes, retilíneas, niveladas e aprumadas. Qualquer correção nesse sentido será feita antes da aplicação do revestimento, como também fornecer e aplicá-lo em todas as superfícies onde especificado e (ou) indicado nos desenhos do Projeto Arquitetônico.</w:t>
      </w:r>
    </w:p>
    <w:p w14:paraId="1248AEC7"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13.1.2.  Os revestimentos em geral serão sempre executados por profissionais com perícia reconhecidamente comprovada e deverão apresentar paramentos perfeitamente desempenados, aprumados, alinhados e nivelados, as arestas vivas e os planos de concordância perfeitamente delineados.</w:t>
      </w:r>
    </w:p>
    <w:p w14:paraId="20C150A5"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13.1.3. A preparação da mistura de argamassa para revestimento será sempre executada com particular cuidado, especialmente quanto às superfícies das paredes que deverão estar bem limpas, mediante emprego de vassoura de cerda, e abundantemente molhadas, antes do início dos trabalhos.</w:t>
      </w:r>
    </w:p>
    <w:p w14:paraId="26032050" w14:textId="215B4D54"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 xml:space="preserve">13.1.4. Todas as instalações hidráulicas e elétricas deverão ser executadas antes da aplicação do chapisco e da argamassa de areia fina desempenada, evitando-se dessa forma retoques nos revestimentos </w:t>
      </w:r>
      <w:r w:rsidR="00A31134" w:rsidRPr="00EF2F39">
        <w:rPr>
          <w:rFonts w:ascii="Times New Roman" w:hAnsi="Times New Roman" w:cs="Times New Roman"/>
          <w:color w:val="000000"/>
          <w:spacing w:val="-1"/>
          <w:sz w:val="24"/>
          <w:szCs w:val="24"/>
        </w:rPr>
        <w:t>recém-concluídos</w:t>
      </w:r>
      <w:r w:rsidRPr="00EF2F39">
        <w:rPr>
          <w:rFonts w:ascii="Times New Roman" w:hAnsi="Times New Roman" w:cs="Times New Roman"/>
          <w:color w:val="000000"/>
          <w:spacing w:val="-1"/>
          <w:sz w:val="24"/>
          <w:szCs w:val="24"/>
        </w:rPr>
        <w:t>.</w:t>
      </w:r>
    </w:p>
    <w:p w14:paraId="260B1BC3"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13.1.5. Na finalização de todos os serviços de revestimento, remover-se-á toda a sujeira deixada por eles, tanto no chão, nos vidros como em outros locais da intervenção.</w:t>
      </w:r>
    </w:p>
    <w:p w14:paraId="348AFB8F"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13.2. Chapisco</w:t>
      </w:r>
    </w:p>
    <w:p w14:paraId="52E15F69"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2B161D68" w14:textId="4F5981E2"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 xml:space="preserve">13.2.1.  Após instalação de todas as tubulações previstas </w:t>
      </w:r>
      <w:r w:rsidR="005C1FA1">
        <w:rPr>
          <w:rFonts w:ascii="Times New Roman" w:hAnsi="Times New Roman" w:cs="Times New Roman"/>
          <w:color w:val="000000"/>
          <w:spacing w:val="-1"/>
          <w:sz w:val="24"/>
          <w:szCs w:val="24"/>
        </w:rPr>
        <w:t xml:space="preserve">no projeto, bem como a limpeza </w:t>
      </w:r>
      <w:r w:rsidRPr="00EF2F39">
        <w:rPr>
          <w:rFonts w:ascii="Times New Roman" w:hAnsi="Times New Roman" w:cs="Times New Roman"/>
          <w:color w:val="000000"/>
          <w:spacing w:val="-1"/>
          <w:sz w:val="24"/>
          <w:szCs w:val="24"/>
        </w:rPr>
        <w:t>das superfícies das paredes de alvenaria, ser á aplicado chapisco grosso com peneira fina, constituído por cimento Portland comum (saco de 50 Kg) e areia grossa, no traço 1:4.</w:t>
      </w:r>
    </w:p>
    <w:p w14:paraId="0A72E598"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1B6B147D"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13.3. Argamassas de Revestimento – Emboço e Reboco</w:t>
      </w:r>
    </w:p>
    <w:p w14:paraId="75FDBB4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220671A8"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13.3.1.  A aplicação da argamassa de revestimento será iniciada após a completa pega entre a alvenaria e o chapisco.  Será preparada com betoneira, misturando-se primeiramente o agregado miúdo (areia), peneirado em malha fina, com os aglomerantes (cal hidratada e cimento comum Portland) no traço 1: 4: 5, além da água necessária para dar uma consistência plástica adequada. Por ocasião do uso da argamassa, adicionar-se-á cimento na proporção de 1: 9, ou seja, uma parte de cimento para nove partes de argamassa já "curtida".</w:t>
      </w:r>
    </w:p>
    <w:p w14:paraId="6C42EC02" w14:textId="77777777" w:rsidR="00D211BA"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225906FF" w14:textId="77777777" w:rsidR="007F7E68" w:rsidRPr="00EF2F39" w:rsidRDefault="007F7E68" w:rsidP="007F7E68">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13.3.2. A composição da argamassa será constituída por areia fina (peneirada), cal hidratada e cimento, no traço</w:t>
      </w:r>
      <w:r>
        <w:rPr>
          <w:rFonts w:ascii="Times New Roman" w:hAnsi="Times New Roman" w:cs="Times New Roman"/>
          <w:color w:val="000000"/>
          <w:spacing w:val="-1"/>
          <w:sz w:val="24"/>
          <w:szCs w:val="24"/>
        </w:rPr>
        <w:t xml:space="preserve"> 1:4:</w:t>
      </w:r>
      <w:r w:rsidRPr="00EF2F39">
        <w:rPr>
          <w:rFonts w:ascii="Times New Roman" w:hAnsi="Times New Roman" w:cs="Times New Roman"/>
          <w:color w:val="000000"/>
          <w:spacing w:val="-1"/>
          <w:sz w:val="24"/>
          <w:szCs w:val="24"/>
        </w:rPr>
        <w:t>5,  medido  em  volume,  utilizando  lata  de  18  litros  como  padrão  de referência.</w:t>
      </w:r>
    </w:p>
    <w:p w14:paraId="4C6E1BEF" w14:textId="77777777" w:rsidR="007F7E68" w:rsidRPr="00EF2F39" w:rsidRDefault="007F7E68" w:rsidP="007F7E68">
      <w:pPr>
        <w:widowControl w:val="0"/>
        <w:autoSpaceDE w:val="0"/>
        <w:autoSpaceDN w:val="0"/>
        <w:adjustRightInd w:val="0"/>
        <w:spacing w:after="0" w:line="360" w:lineRule="auto"/>
        <w:jc w:val="both"/>
        <w:rPr>
          <w:rFonts w:ascii="Times New Roman" w:hAnsi="Times New Roman" w:cs="Times New Roman"/>
          <w:color w:val="000000"/>
          <w:spacing w:val="-1"/>
          <w:sz w:val="24"/>
          <w:szCs w:val="24"/>
          <w:u w:val="single"/>
        </w:rPr>
      </w:pPr>
      <w:r w:rsidRPr="00EF2F39">
        <w:rPr>
          <w:rFonts w:ascii="Times New Roman" w:hAnsi="Times New Roman" w:cs="Times New Roman"/>
          <w:color w:val="000000"/>
          <w:spacing w:val="-1"/>
          <w:sz w:val="24"/>
          <w:szCs w:val="24"/>
        </w:rPr>
        <w:t>13.3.3.  A espessura máxima tanto do emboço como do reboco, contada a partir do tijolo chapiscado, será de 15 mm, tanto para as paredes internas como para as externas. O seu acabamento deverá ser desempenado com régua de alumínio e com desempenadeira. Qualquer um destes revestimentos deverá apresentar aspectos uniformes, com parâmetro perfeitamente plan</w:t>
      </w:r>
      <w:r w:rsidRPr="00EF2F39">
        <w:rPr>
          <w:rFonts w:ascii="Times New Roman" w:hAnsi="Times New Roman" w:cs="Times New Roman"/>
          <w:b/>
          <w:color w:val="000000"/>
          <w:spacing w:val="-1"/>
          <w:sz w:val="24"/>
          <w:szCs w:val="24"/>
        </w:rPr>
        <w:t>o</w:t>
      </w:r>
      <w:r w:rsidRPr="00EF2F39">
        <w:rPr>
          <w:rFonts w:ascii="Times New Roman" w:hAnsi="Times New Roman" w:cs="Times New Roman"/>
          <w:color w:val="000000"/>
          <w:spacing w:val="-1"/>
          <w:sz w:val="24"/>
          <w:szCs w:val="24"/>
        </w:rPr>
        <w:t xml:space="preserve">, não sendo tolerada qualquer ondulação ou desigualdade de alinhamento da superfície revestida. </w:t>
      </w:r>
      <w:r w:rsidRPr="00EF2F39">
        <w:rPr>
          <w:rFonts w:ascii="Times New Roman" w:hAnsi="Times New Roman" w:cs="Times New Roman"/>
          <w:color w:val="000000"/>
          <w:spacing w:val="-1"/>
          <w:sz w:val="24"/>
          <w:szCs w:val="24"/>
          <w:u w:val="single"/>
        </w:rPr>
        <w:t>No caso do reboco, o acabamento final será executado com desempenadeira revestida com feltro.</w:t>
      </w:r>
    </w:p>
    <w:p w14:paraId="37327B9D" w14:textId="77777777" w:rsidR="007F7E68" w:rsidRPr="00EF2F39" w:rsidRDefault="007F7E68" w:rsidP="007F7E68">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13.3.4. Será permitida a utilização de argamassa industrial (pré - preparada), em sacos de 20 a 25 Kg, marca Votorantim, Quartzolit ou similar, com especial atenção às recomendações do fabricante, quanto à aplicação e dosagem do produto.</w:t>
      </w:r>
    </w:p>
    <w:p w14:paraId="41CBD65C" w14:textId="77777777" w:rsidR="007F7E68" w:rsidRDefault="007F7E68" w:rsidP="00EF2F39">
      <w:pPr>
        <w:widowControl w:val="0"/>
        <w:autoSpaceDE w:val="0"/>
        <w:autoSpaceDN w:val="0"/>
        <w:adjustRightInd w:val="0"/>
        <w:spacing w:after="0" w:line="360" w:lineRule="auto"/>
        <w:jc w:val="both"/>
        <w:rPr>
          <w:rFonts w:ascii="Times New Roman" w:hAnsi="Times New Roman" w:cs="Times New Roman"/>
          <w:sz w:val="24"/>
          <w:szCs w:val="24"/>
        </w:rPr>
      </w:pPr>
    </w:p>
    <w:p w14:paraId="1A465F4A" w14:textId="77777777" w:rsidR="007F7E68" w:rsidRPr="00EF2F39" w:rsidRDefault="007F7E68" w:rsidP="007F7E68">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13.4. Azulejo</w:t>
      </w:r>
    </w:p>
    <w:p w14:paraId="18C2486A" w14:textId="77777777" w:rsidR="007F7E68" w:rsidRPr="00EF2F39" w:rsidRDefault="007F7E68" w:rsidP="007F7E68">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13.4.1.  Nos lugares determinados em projeto</w:t>
      </w:r>
      <w:r>
        <w:rPr>
          <w:rFonts w:ascii="Times New Roman" w:hAnsi="Times New Roman" w:cs="Times New Roman"/>
          <w:color w:val="000000"/>
          <w:spacing w:val="-1"/>
          <w:sz w:val="24"/>
          <w:szCs w:val="24"/>
        </w:rPr>
        <w:t>,</w:t>
      </w:r>
      <w:r w:rsidRPr="00EF2F39">
        <w:rPr>
          <w:rFonts w:ascii="Times New Roman" w:hAnsi="Times New Roman" w:cs="Times New Roman"/>
          <w:color w:val="000000"/>
          <w:spacing w:val="-1"/>
          <w:sz w:val="24"/>
          <w:szCs w:val="24"/>
        </w:rPr>
        <w:t xml:space="preserve"> serão aplicados </w:t>
      </w:r>
      <w:r>
        <w:rPr>
          <w:rFonts w:ascii="Times New Roman" w:hAnsi="Times New Roman" w:cs="Times New Roman"/>
          <w:color w:val="000000"/>
          <w:spacing w:val="-1"/>
          <w:sz w:val="24"/>
          <w:szCs w:val="24"/>
        </w:rPr>
        <w:t>revestimentos cerâmicos PEI-5, 32x60 cm na cor branca, acetinados, da marca formigrês, eliane ou similar,</w:t>
      </w:r>
      <w:r w:rsidRPr="00EF2F39">
        <w:rPr>
          <w:rFonts w:ascii="Times New Roman" w:hAnsi="Times New Roman" w:cs="Times New Roman"/>
          <w:color w:val="000000"/>
          <w:spacing w:val="-1"/>
          <w:sz w:val="24"/>
          <w:szCs w:val="24"/>
        </w:rPr>
        <w:t xml:space="preserve"> assentados  sobre  emboço, </w:t>
      </w:r>
      <w:r>
        <w:rPr>
          <w:rFonts w:ascii="Times New Roman" w:hAnsi="Times New Roman" w:cs="Times New Roman"/>
          <w:color w:val="000000"/>
          <w:spacing w:val="-1"/>
          <w:sz w:val="24"/>
          <w:szCs w:val="24"/>
        </w:rPr>
        <w:t>na cor a ser definida pela Fiscalização</w:t>
      </w:r>
      <w:r w:rsidRPr="00EF2F39">
        <w:rPr>
          <w:rFonts w:ascii="Times New Roman" w:hAnsi="Times New Roman" w:cs="Times New Roman"/>
          <w:color w:val="000000"/>
          <w:spacing w:val="-1"/>
          <w:sz w:val="24"/>
          <w:szCs w:val="24"/>
        </w:rPr>
        <w:t xml:space="preserve">,  e rejuntados com rejunte industrial,  também na cor </w:t>
      </w:r>
      <w:r>
        <w:rPr>
          <w:rFonts w:ascii="Times New Roman" w:hAnsi="Times New Roman" w:cs="Times New Roman"/>
          <w:color w:val="000000"/>
          <w:spacing w:val="-1"/>
          <w:sz w:val="24"/>
          <w:szCs w:val="24"/>
        </w:rPr>
        <w:t>do revestimento</w:t>
      </w:r>
      <w:r w:rsidRPr="00EF2F39">
        <w:rPr>
          <w:rFonts w:ascii="Times New Roman" w:hAnsi="Times New Roman" w:cs="Times New Roman"/>
          <w:color w:val="000000"/>
          <w:spacing w:val="-1"/>
          <w:sz w:val="24"/>
          <w:szCs w:val="24"/>
        </w:rPr>
        <w:t xml:space="preserve">, sendo  ambos os produtos da marca Quartzolit ou similar, conforme  especificações do fabricante. </w:t>
      </w:r>
      <w:r w:rsidRPr="00EF2F39">
        <w:rPr>
          <w:rFonts w:ascii="Times New Roman" w:hAnsi="Times New Roman" w:cs="Times New Roman"/>
          <w:color w:val="000000"/>
          <w:spacing w:val="-1"/>
          <w:sz w:val="24"/>
          <w:szCs w:val="24"/>
          <w:u w:val="single"/>
        </w:rPr>
        <w:t>Os azulejos deverão ser assentados até a altura do teto.</w:t>
      </w:r>
      <w:r>
        <w:rPr>
          <w:rFonts w:ascii="Times New Roman" w:hAnsi="Times New Roman" w:cs="Times New Roman"/>
          <w:color w:val="000000"/>
          <w:spacing w:val="-1"/>
          <w:sz w:val="24"/>
          <w:szCs w:val="24"/>
          <w:u w:val="single"/>
        </w:rPr>
        <w:t xml:space="preserve"> </w:t>
      </w:r>
    </w:p>
    <w:p w14:paraId="43EB6981" w14:textId="77777777" w:rsidR="007F7E68" w:rsidRPr="00EF2F39" w:rsidRDefault="007F7E68" w:rsidP="00EF2F39">
      <w:pPr>
        <w:widowControl w:val="0"/>
        <w:autoSpaceDE w:val="0"/>
        <w:autoSpaceDN w:val="0"/>
        <w:adjustRightInd w:val="0"/>
        <w:spacing w:after="0" w:line="360" w:lineRule="auto"/>
        <w:jc w:val="both"/>
        <w:rPr>
          <w:rFonts w:ascii="Times New Roman" w:hAnsi="Times New Roman" w:cs="Times New Roman"/>
          <w:sz w:val="24"/>
          <w:szCs w:val="24"/>
        </w:rPr>
        <w:sectPr w:rsidR="007F7E68" w:rsidRPr="00EF2F39" w:rsidSect="007F7E68">
          <w:type w:val="continuous"/>
          <w:pgSz w:w="11907" w:h="16839" w:code="9"/>
          <w:pgMar w:top="709" w:right="1274" w:bottom="1417" w:left="1134" w:header="720" w:footer="720" w:gutter="0"/>
          <w:cols w:space="720"/>
          <w:noEndnote/>
          <w:docGrid w:linePitch="299"/>
        </w:sectPr>
      </w:pPr>
    </w:p>
    <w:p w14:paraId="7FF95550" w14:textId="032C8935"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
          <w:bCs/>
          <w:color w:val="000000"/>
          <w:spacing w:val="-1"/>
          <w:sz w:val="24"/>
          <w:szCs w:val="24"/>
        </w:rPr>
        <w:t>13.5</w:t>
      </w:r>
      <w:r w:rsidR="001C7D44">
        <w:rPr>
          <w:rFonts w:ascii="Times New Roman" w:hAnsi="Times New Roman" w:cs="Times New Roman"/>
          <w:b/>
          <w:bCs/>
          <w:color w:val="000000"/>
          <w:spacing w:val="-1"/>
          <w:sz w:val="24"/>
          <w:szCs w:val="24"/>
        </w:rPr>
        <w:t xml:space="preserve"> </w:t>
      </w:r>
      <w:r w:rsidRPr="00EF2F39">
        <w:rPr>
          <w:rFonts w:ascii="Times New Roman" w:hAnsi="Times New Roman" w:cs="Times New Roman"/>
          <w:b/>
          <w:bCs/>
          <w:color w:val="000000"/>
          <w:spacing w:val="-1"/>
          <w:sz w:val="24"/>
          <w:szCs w:val="24"/>
        </w:rPr>
        <w:t>-</w:t>
      </w:r>
      <w:r w:rsidR="001C7D44">
        <w:rPr>
          <w:rFonts w:ascii="Times New Roman" w:hAnsi="Times New Roman" w:cs="Times New Roman"/>
          <w:b/>
          <w:bCs/>
          <w:color w:val="000000"/>
          <w:spacing w:val="-1"/>
          <w:sz w:val="24"/>
          <w:szCs w:val="24"/>
        </w:rPr>
        <w:t xml:space="preserve"> </w:t>
      </w:r>
      <w:r w:rsidRPr="00EF2F39">
        <w:rPr>
          <w:rFonts w:ascii="Times New Roman" w:hAnsi="Times New Roman" w:cs="Times New Roman"/>
          <w:b/>
          <w:bCs/>
          <w:color w:val="000000"/>
          <w:spacing w:val="-1"/>
          <w:sz w:val="24"/>
          <w:szCs w:val="24"/>
        </w:rPr>
        <w:t xml:space="preserve">DIVISÓRIAS </w:t>
      </w:r>
    </w:p>
    <w:p w14:paraId="1B4ACCCF" w14:textId="77777777" w:rsidR="00D211BA" w:rsidRPr="00EF2F39" w:rsidRDefault="00D211BA" w:rsidP="00EF2F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hAnsi="Times New Roman" w:cs="Times New Roman"/>
          <w:color w:val="000000" w:themeColor="text1"/>
          <w:sz w:val="24"/>
          <w:szCs w:val="24"/>
        </w:rPr>
      </w:pPr>
    </w:p>
    <w:p w14:paraId="5460A37B" w14:textId="3EA02861" w:rsidR="00D211BA" w:rsidRPr="00EF2F39" w:rsidRDefault="00C75823" w:rsidP="00214922">
      <w:pPr>
        <w:shd w:val="clear" w:color="auto" w:fill="FFFFFF"/>
        <w:tabs>
          <w:tab w:val="left" w:pos="916"/>
          <w:tab w:val="left" w:pos="1832"/>
          <w:tab w:val="left" w:pos="2748"/>
          <w:tab w:val="left" w:pos="3664"/>
          <w:tab w:val="left" w:pos="4580"/>
          <w:tab w:val="left" w:pos="5496"/>
          <w:tab w:val="left" w:pos="6412"/>
          <w:tab w:val="left" w:pos="7328"/>
          <w:tab w:val="left" w:pos="10992"/>
          <w:tab w:val="left" w:pos="11908"/>
          <w:tab w:val="left" w:pos="12824"/>
          <w:tab w:val="left" w:pos="13740"/>
          <w:tab w:val="left" w:pos="14175"/>
          <w:tab w:val="left" w:pos="14317"/>
          <w:tab w:val="left" w:pos="14656"/>
        </w:tabs>
        <w:spacing w:after="0" w:line="360" w:lineRule="auto"/>
        <w:jc w:val="both"/>
        <w:textAlignment w:val="baseline"/>
        <w:rPr>
          <w:rFonts w:ascii="Times New Roman" w:hAnsi="Times New Roman" w:cs="Times New Roman"/>
          <w:color w:val="000000" w:themeColor="text1"/>
          <w:sz w:val="24"/>
          <w:szCs w:val="24"/>
        </w:rPr>
      </w:pPr>
      <w:r w:rsidRPr="00EF2F39">
        <w:rPr>
          <w:rFonts w:ascii="Times New Roman" w:hAnsi="Times New Roman" w:cs="Times New Roman"/>
          <w:color w:val="000000" w:themeColor="text1"/>
          <w:sz w:val="24"/>
          <w:szCs w:val="24"/>
        </w:rPr>
        <w:t>13.5.1</w:t>
      </w:r>
      <w:r w:rsidR="00E819A1">
        <w:rPr>
          <w:rFonts w:ascii="Times New Roman" w:hAnsi="Times New Roman" w:cs="Times New Roman"/>
          <w:color w:val="000000" w:themeColor="text1"/>
          <w:sz w:val="24"/>
          <w:szCs w:val="24"/>
        </w:rPr>
        <w:t xml:space="preserve">. </w:t>
      </w:r>
      <w:r w:rsidR="00D211BA" w:rsidRPr="00EF2F39">
        <w:rPr>
          <w:rFonts w:ascii="Times New Roman" w:hAnsi="Times New Roman" w:cs="Times New Roman"/>
          <w:color w:val="000000" w:themeColor="text1"/>
          <w:sz w:val="24"/>
          <w:szCs w:val="24"/>
        </w:rPr>
        <w:t xml:space="preserve">As divisórias utilizadas nos boxes localizados nos sanitários deverão ser em granito </w:t>
      </w:r>
      <w:r w:rsidR="00214922">
        <w:rPr>
          <w:rFonts w:ascii="Times New Roman" w:hAnsi="Times New Roman" w:cs="Times New Roman"/>
          <w:color w:val="000000" w:themeColor="text1"/>
          <w:sz w:val="24"/>
          <w:szCs w:val="24"/>
        </w:rPr>
        <w:t>Cinza</w:t>
      </w:r>
      <w:r w:rsidR="00D211BA" w:rsidRPr="00EF2F39">
        <w:rPr>
          <w:rFonts w:ascii="Times New Roman" w:hAnsi="Times New Roman" w:cs="Times New Roman"/>
          <w:color w:val="000000" w:themeColor="text1"/>
          <w:sz w:val="24"/>
          <w:szCs w:val="24"/>
        </w:rPr>
        <w:t xml:space="preserve"> polido, e=</w:t>
      </w:r>
      <w:r w:rsidR="009A6EBA" w:rsidRPr="00EF2F39">
        <w:rPr>
          <w:rFonts w:ascii="Times New Roman" w:hAnsi="Times New Roman" w:cs="Times New Roman"/>
          <w:color w:val="000000" w:themeColor="text1"/>
          <w:sz w:val="24"/>
          <w:szCs w:val="24"/>
        </w:rPr>
        <w:t>3 cm</w:t>
      </w:r>
      <w:r w:rsidR="00D211BA" w:rsidRPr="00EF2F39">
        <w:rPr>
          <w:rFonts w:ascii="Times New Roman" w:hAnsi="Times New Roman" w:cs="Times New Roman"/>
          <w:color w:val="000000" w:themeColor="text1"/>
          <w:sz w:val="24"/>
          <w:szCs w:val="24"/>
        </w:rPr>
        <w:t>, h=</w:t>
      </w:r>
      <w:r w:rsidR="009A6EBA" w:rsidRPr="00EF2F39">
        <w:rPr>
          <w:rFonts w:ascii="Times New Roman" w:hAnsi="Times New Roman" w:cs="Times New Roman"/>
          <w:color w:val="000000" w:themeColor="text1"/>
          <w:sz w:val="24"/>
          <w:szCs w:val="24"/>
        </w:rPr>
        <w:t>180 cm. Serão</w:t>
      </w:r>
      <w:r w:rsidR="00D211BA" w:rsidRPr="00EF2F39">
        <w:rPr>
          <w:rFonts w:ascii="Times New Roman" w:hAnsi="Times New Roman" w:cs="Times New Roman"/>
          <w:color w:val="000000" w:themeColor="text1"/>
          <w:sz w:val="24"/>
          <w:szCs w:val="24"/>
        </w:rPr>
        <w:t xml:space="preserve"> instaladas depois da aplicação dos revestimentos cerâmicos de piso e parede, evitando o corte destas peças. Em nenhum dos casos, mesmo na divisória com abertura junto ao piso, não será aceito nenhum tipo de emenda na divisória, devendo esta ser formada por uma peça única de granito. </w:t>
      </w:r>
    </w:p>
    <w:p w14:paraId="1A6C8778"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themeColor="text1"/>
          <w:spacing w:val="-1"/>
          <w:sz w:val="24"/>
          <w:szCs w:val="24"/>
        </w:rPr>
      </w:pPr>
    </w:p>
    <w:p w14:paraId="1B4C737F" w14:textId="2E1B2370" w:rsidR="00D211BA" w:rsidRPr="00EF2F39" w:rsidRDefault="00554D9F" w:rsidP="00EF2F39">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color w:val="000000"/>
          <w:spacing w:val="-1"/>
          <w:sz w:val="24"/>
          <w:szCs w:val="24"/>
        </w:rPr>
        <w:t>14.0 – PAVIMEN</w:t>
      </w:r>
      <w:r w:rsidR="00D211BA" w:rsidRPr="00EF2F39">
        <w:rPr>
          <w:rFonts w:ascii="Times New Roman" w:hAnsi="Times New Roman" w:cs="Times New Roman"/>
          <w:b/>
          <w:bCs/>
          <w:color w:val="000000"/>
          <w:spacing w:val="-1"/>
          <w:sz w:val="24"/>
          <w:szCs w:val="24"/>
        </w:rPr>
        <w:t>TAÇÃO</w:t>
      </w:r>
    </w:p>
    <w:p w14:paraId="5EF79EB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5C908235" w14:textId="79432C3F"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14.1</w:t>
      </w:r>
      <w:r w:rsidRPr="00EF2F39">
        <w:rPr>
          <w:rFonts w:ascii="Times New Roman" w:hAnsi="Times New Roman" w:cs="Times New Roman"/>
          <w:b/>
          <w:bCs/>
          <w:color w:val="000000"/>
          <w:spacing w:val="-1"/>
          <w:sz w:val="24"/>
          <w:szCs w:val="24"/>
        </w:rPr>
        <w:t xml:space="preserve">. </w:t>
      </w:r>
      <w:r w:rsidRPr="00EF2F39">
        <w:rPr>
          <w:rFonts w:ascii="Times New Roman" w:hAnsi="Times New Roman" w:cs="Times New Roman"/>
          <w:b/>
          <w:color w:val="000000"/>
          <w:spacing w:val="-1"/>
          <w:sz w:val="24"/>
          <w:szCs w:val="24"/>
        </w:rPr>
        <w:t xml:space="preserve">CONTRA PISO E CAMADA REGULARIZADORA </w:t>
      </w:r>
    </w:p>
    <w:p w14:paraId="2EE02025"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73DECB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14.1.1. Caso o solo do aterro (caixão interno) seja de baixa resistência, deverá ser substituído e eventualmente outro tipo de solução poderá ser adotada.</w:t>
      </w:r>
    </w:p>
    <w:p w14:paraId="3DED2E45"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14.1.2. Em caso de dúvidas, a Fiscalização deverá ser notificada e consultada, a fim de que ela providencie consultoria especializada sobre o assunto.</w:t>
      </w:r>
    </w:p>
    <w:p w14:paraId="6D02A572" w14:textId="77935583"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14.1.3. Todas as superfícies internas da edificação serão preparadas para receber o contra piso, com os devidos procedimentos de nivelamento e compactação manual  e  (ou)  mecanizada  do aterro interno (caixão), precedidos pela colocação e embutimento de todas as tubulações previstas nos projetos de instalações.</w:t>
      </w:r>
    </w:p>
    <w:p w14:paraId="10FDD9C5" w14:textId="546DCB1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14.1.4. Deverão ser tomadas precauções no recobrimen</w:t>
      </w:r>
      <w:r w:rsidR="005C1FA1">
        <w:rPr>
          <w:rFonts w:ascii="Times New Roman" w:hAnsi="Times New Roman" w:cs="Times New Roman"/>
          <w:color w:val="000000"/>
          <w:spacing w:val="-1"/>
          <w:sz w:val="24"/>
          <w:szCs w:val="24"/>
        </w:rPr>
        <w:t xml:space="preserve">to das canalizações sob o piso </w:t>
      </w:r>
      <w:r w:rsidRPr="00EF2F39">
        <w:rPr>
          <w:rFonts w:ascii="Times New Roman" w:hAnsi="Times New Roman" w:cs="Times New Roman"/>
          <w:color w:val="000000"/>
          <w:spacing w:val="-1"/>
          <w:sz w:val="24"/>
          <w:szCs w:val="24"/>
        </w:rPr>
        <w:t>e  no esquadrejamento entre paredes e contra piso, que deverão ter seus arremates adequados, a fim de não danificar as tubulações previstas em projeto.</w:t>
      </w:r>
    </w:p>
    <w:p w14:paraId="379C4D61" w14:textId="0331CA2C"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 xml:space="preserve">14.1.5. Após o cumprimento dos serviços preliminares acima descritos, será executado o contra piso em </w:t>
      </w:r>
      <w:r w:rsidR="00820764">
        <w:rPr>
          <w:rFonts w:ascii="Times New Roman" w:hAnsi="Times New Roman" w:cs="Times New Roman"/>
          <w:color w:val="000000"/>
          <w:spacing w:val="-1"/>
          <w:sz w:val="24"/>
          <w:szCs w:val="24"/>
        </w:rPr>
        <w:t xml:space="preserve">lastro de </w:t>
      </w:r>
      <w:r w:rsidRPr="00EF2F39">
        <w:rPr>
          <w:rFonts w:ascii="Times New Roman" w:hAnsi="Times New Roman" w:cs="Times New Roman"/>
          <w:color w:val="000000"/>
          <w:spacing w:val="-1"/>
          <w:sz w:val="24"/>
          <w:szCs w:val="24"/>
        </w:rPr>
        <w:t xml:space="preserve">concreto </w:t>
      </w:r>
      <w:r w:rsidR="00820764">
        <w:rPr>
          <w:rFonts w:ascii="Times New Roman" w:hAnsi="Times New Roman" w:cs="Times New Roman"/>
          <w:color w:val="000000"/>
          <w:spacing w:val="-1"/>
          <w:sz w:val="24"/>
          <w:szCs w:val="24"/>
        </w:rPr>
        <w:t>magro</w:t>
      </w:r>
      <w:r w:rsidRPr="00EF2F39">
        <w:rPr>
          <w:rFonts w:ascii="Times New Roman" w:hAnsi="Times New Roman" w:cs="Times New Roman"/>
          <w:color w:val="000000"/>
          <w:spacing w:val="-1"/>
          <w:sz w:val="24"/>
          <w:szCs w:val="24"/>
        </w:rPr>
        <w:t xml:space="preserve">, misturado em betoneira, Fck =  15 Mpa, espessura mínima de  </w:t>
      </w:r>
      <w:r w:rsidR="00820764">
        <w:rPr>
          <w:rFonts w:ascii="Times New Roman" w:hAnsi="Times New Roman" w:cs="Times New Roman"/>
          <w:color w:val="000000"/>
          <w:spacing w:val="-1"/>
          <w:sz w:val="24"/>
          <w:szCs w:val="24"/>
        </w:rPr>
        <w:t>4</w:t>
      </w:r>
      <w:r w:rsidRPr="00EF2F39">
        <w:rPr>
          <w:rFonts w:ascii="Times New Roman" w:hAnsi="Times New Roman" w:cs="Times New Roman"/>
          <w:color w:val="000000"/>
          <w:spacing w:val="-1"/>
          <w:sz w:val="24"/>
          <w:szCs w:val="24"/>
        </w:rPr>
        <w:t xml:space="preserve"> cm, superfície com caimento mínimo de 0,5% para as portas externas, e  que sofrerá cura por 7 (sete)  dias ininterruptos . Em seguida ser á executada a regularização do contra piso, em argamassa de cimento e areia média, e = </w:t>
      </w:r>
      <w:r w:rsidR="00820764">
        <w:rPr>
          <w:rFonts w:ascii="Times New Roman" w:hAnsi="Times New Roman" w:cs="Times New Roman"/>
          <w:color w:val="000000"/>
          <w:spacing w:val="-1"/>
          <w:sz w:val="24"/>
          <w:szCs w:val="24"/>
        </w:rPr>
        <w:t>3</w:t>
      </w:r>
      <w:r w:rsidRPr="00EF2F39">
        <w:rPr>
          <w:rFonts w:ascii="Times New Roman" w:hAnsi="Times New Roman" w:cs="Times New Roman"/>
          <w:color w:val="000000"/>
          <w:spacing w:val="-1"/>
          <w:sz w:val="24"/>
          <w:szCs w:val="24"/>
        </w:rPr>
        <w:t xml:space="preserve"> cm</w:t>
      </w:r>
      <w:r w:rsidR="00820764">
        <w:rPr>
          <w:rFonts w:ascii="Times New Roman" w:hAnsi="Times New Roman" w:cs="Times New Roman"/>
          <w:color w:val="000000"/>
          <w:spacing w:val="-1"/>
          <w:sz w:val="24"/>
          <w:szCs w:val="24"/>
        </w:rPr>
        <w:t xml:space="preserve">, no traço de 1: </w:t>
      </w:r>
      <w:r w:rsidRPr="00EF2F39">
        <w:rPr>
          <w:rFonts w:ascii="Times New Roman" w:hAnsi="Times New Roman" w:cs="Times New Roman"/>
          <w:color w:val="000000"/>
          <w:spacing w:val="-1"/>
          <w:sz w:val="24"/>
          <w:szCs w:val="24"/>
        </w:rPr>
        <w:t>4, com o mesmo caimento.</w:t>
      </w:r>
    </w:p>
    <w:p w14:paraId="04C22E67" w14:textId="022C2375" w:rsidR="00D211BA"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14.1.6. Na execução do contra piso sobre</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o</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terreno</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localizado</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em</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áreas</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internas</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 xml:space="preserve">da obra </w:t>
      </w:r>
      <w:r w:rsidR="00A607A8" w:rsidRPr="00EF2F39">
        <w:rPr>
          <w:rFonts w:ascii="Times New Roman" w:hAnsi="Times New Roman" w:cs="Times New Roman"/>
          <w:color w:val="000000"/>
          <w:spacing w:val="-1"/>
          <w:sz w:val="24"/>
          <w:szCs w:val="24"/>
        </w:rPr>
        <w:t>(</w:t>
      </w:r>
      <w:r w:rsidRPr="00EF2F39">
        <w:rPr>
          <w:rFonts w:ascii="Times New Roman" w:hAnsi="Times New Roman" w:cs="Times New Roman"/>
          <w:color w:val="000000"/>
          <w:spacing w:val="-1"/>
          <w:sz w:val="24"/>
          <w:szCs w:val="24"/>
        </w:rPr>
        <w:t>caixão), deve- se incorporar</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aditivo impermeabilizante ao concreto, da marca Sika ou</w:t>
      </w:r>
      <w:r w:rsidRPr="00EF2F39">
        <w:rPr>
          <w:rFonts w:ascii="Times New Roman" w:hAnsi="Times New Roman" w:cs="Times New Roman"/>
          <w:sz w:val="24"/>
          <w:szCs w:val="24"/>
        </w:rPr>
        <w:t xml:space="preserve"> </w:t>
      </w:r>
      <w:r w:rsidRPr="00EF2F39">
        <w:rPr>
          <w:rFonts w:ascii="Times New Roman" w:hAnsi="Times New Roman" w:cs="Times New Roman"/>
          <w:color w:val="000000"/>
          <w:spacing w:val="-1"/>
          <w:sz w:val="24"/>
          <w:szCs w:val="24"/>
        </w:rPr>
        <w:t>similar, na proporção indicada pelo fabricante.</w:t>
      </w:r>
    </w:p>
    <w:p w14:paraId="3CAA3AE6" w14:textId="77777777" w:rsidR="00496D3E" w:rsidRPr="00EF2F39" w:rsidRDefault="00496D3E" w:rsidP="00EF2F39">
      <w:pPr>
        <w:widowControl w:val="0"/>
        <w:autoSpaceDE w:val="0"/>
        <w:autoSpaceDN w:val="0"/>
        <w:adjustRightInd w:val="0"/>
        <w:spacing w:after="0" w:line="360" w:lineRule="auto"/>
        <w:jc w:val="both"/>
        <w:rPr>
          <w:rFonts w:ascii="Times New Roman" w:hAnsi="Times New Roman" w:cs="Times New Roman"/>
          <w:sz w:val="24"/>
          <w:szCs w:val="24"/>
        </w:rPr>
      </w:pPr>
    </w:p>
    <w:p w14:paraId="287AC557" w14:textId="2D4C37CB" w:rsidR="00D211BA" w:rsidRDefault="009A6EBA"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r w:rsidRPr="00EF2F39">
        <w:rPr>
          <w:rFonts w:ascii="Times New Roman" w:hAnsi="Times New Roman" w:cs="Times New Roman"/>
          <w:color w:val="000000"/>
          <w:spacing w:val="-1"/>
          <w:sz w:val="24"/>
          <w:szCs w:val="24"/>
        </w:rPr>
        <w:t xml:space="preserve"> </w:t>
      </w:r>
      <w:r w:rsidR="00496D3E">
        <w:rPr>
          <w:rFonts w:ascii="Times New Roman" w:hAnsi="Times New Roman" w:cs="Times New Roman"/>
          <w:b/>
          <w:color w:val="000000"/>
          <w:spacing w:val="-1"/>
          <w:sz w:val="24"/>
          <w:szCs w:val="24"/>
        </w:rPr>
        <w:t xml:space="preserve">14.2. </w:t>
      </w:r>
      <w:r w:rsidR="00496D3E" w:rsidRPr="00496D3E">
        <w:rPr>
          <w:rFonts w:ascii="Times New Roman" w:hAnsi="Times New Roman" w:cs="Times New Roman"/>
          <w:b/>
          <w:color w:val="000000"/>
          <w:spacing w:val="-1"/>
          <w:sz w:val="24"/>
          <w:szCs w:val="24"/>
        </w:rPr>
        <w:t>PAVIMENTAÇÃO EM CONCRETO DESENPENADO</w:t>
      </w:r>
    </w:p>
    <w:p w14:paraId="31FE6D13" w14:textId="77777777" w:rsidR="00496D3E" w:rsidRDefault="00496D3E"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69A26018" w14:textId="08AB4394" w:rsidR="00496D3E" w:rsidRPr="00496D3E" w:rsidRDefault="00496D3E"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496D3E">
        <w:rPr>
          <w:rFonts w:ascii="Times New Roman" w:hAnsi="Times New Roman" w:cs="Times New Roman"/>
          <w:color w:val="000000"/>
          <w:spacing w:val="-1"/>
          <w:sz w:val="24"/>
          <w:szCs w:val="24"/>
        </w:rPr>
        <w:t>14.2.1 será executado em determinadas áreas seguindo o indicado em projeto a pavimentação em concreto desempenado com espátula e espaçado em 1,50 a 1,50 m por juntas de dilatação, podendo ser plásticas, metálicas ou similares.</w:t>
      </w:r>
    </w:p>
    <w:p w14:paraId="43FB831E" w14:textId="77777777" w:rsidR="00496D3E" w:rsidRPr="00496D3E" w:rsidRDefault="00496D3E"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08F1739D" w14:textId="533BACDC"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15.0. PISO CERÂMICO</w:t>
      </w:r>
    </w:p>
    <w:p w14:paraId="31ED1089"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EA02654" w14:textId="46F80BD0"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15.1</w:t>
      </w:r>
      <w:r w:rsidR="00C75823" w:rsidRPr="00EF2F39">
        <w:rPr>
          <w:rFonts w:ascii="Times New Roman" w:hAnsi="Times New Roman" w:cs="Times New Roman"/>
          <w:color w:val="000000"/>
          <w:spacing w:val="-1"/>
          <w:sz w:val="24"/>
          <w:szCs w:val="24"/>
        </w:rPr>
        <w:t>-</w:t>
      </w:r>
      <w:r w:rsidRPr="00EF2F39">
        <w:rPr>
          <w:rFonts w:ascii="Times New Roman" w:hAnsi="Times New Roman" w:cs="Times New Roman"/>
          <w:color w:val="000000"/>
          <w:spacing w:val="-1"/>
          <w:sz w:val="24"/>
          <w:szCs w:val="24"/>
        </w:rPr>
        <w:t xml:space="preserve">Nas áreas indicadas no projeto arquitetônico será executado piso do tipo </w:t>
      </w:r>
      <w:r w:rsidR="00E522F9" w:rsidRPr="00EF2F39">
        <w:rPr>
          <w:rFonts w:ascii="Times New Roman" w:hAnsi="Times New Roman" w:cs="Times New Roman"/>
          <w:color w:val="000000"/>
          <w:spacing w:val="-1"/>
          <w:sz w:val="24"/>
          <w:szCs w:val="24"/>
        </w:rPr>
        <w:t xml:space="preserve">porcelanato </w:t>
      </w:r>
      <w:r w:rsidR="00211091">
        <w:rPr>
          <w:rFonts w:ascii="Times New Roman" w:hAnsi="Times New Roman" w:cs="Times New Roman"/>
          <w:color w:val="000000"/>
          <w:spacing w:val="-1"/>
          <w:sz w:val="24"/>
          <w:szCs w:val="24"/>
        </w:rPr>
        <w:t xml:space="preserve">retificado </w:t>
      </w:r>
      <w:r w:rsidR="00E522F9" w:rsidRPr="00EF2F39">
        <w:rPr>
          <w:rFonts w:ascii="Times New Roman" w:hAnsi="Times New Roman" w:cs="Times New Roman"/>
          <w:color w:val="000000"/>
          <w:spacing w:val="-1"/>
          <w:sz w:val="24"/>
          <w:szCs w:val="24"/>
        </w:rPr>
        <w:t>PEI-5</w:t>
      </w:r>
      <w:r w:rsidRPr="00EF2F39">
        <w:rPr>
          <w:rFonts w:ascii="Times New Roman" w:hAnsi="Times New Roman" w:cs="Times New Roman"/>
          <w:color w:val="000000"/>
          <w:spacing w:val="-1"/>
          <w:sz w:val="24"/>
          <w:szCs w:val="24"/>
        </w:rPr>
        <w:t xml:space="preserve">, com dimensões nominais de </w:t>
      </w:r>
      <w:r w:rsidR="00211091">
        <w:rPr>
          <w:rFonts w:ascii="Times New Roman" w:hAnsi="Times New Roman" w:cs="Times New Roman"/>
          <w:color w:val="000000"/>
          <w:spacing w:val="-1"/>
          <w:sz w:val="24"/>
          <w:szCs w:val="24"/>
        </w:rPr>
        <w:t>60x60</w:t>
      </w:r>
      <w:r w:rsidRPr="00EF2F39">
        <w:rPr>
          <w:rFonts w:ascii="Times New Roman" w:hAnsi="Times New Roman" w:cs="Times New Roman"/>
          <w:color w:val="000000"/>
          <w:spacing w:val="-1"/>
          <w:sz w:val="24"/>
          <w:szCs w:val="24"/>
        </w:rPr>
        <w:t xml:space="preserve">cm nos outros </w:t>
      </w:r>
      <w:r w:rsidR="00A607A8" w:rsidRPr="00EF2F39">
        <w:rPr>
          <w:rFonts w:ascii="Times New Roman" w:hAnsi="Times New Roman" w:cs="Times New Roman"/>
          <w:color w:val="000000"/>
          <w:spacing w:val="-1"/>
          <w:sz w:val="24"/>
          <w:szCs w:val="24"/>
        </w:rPr>
        <w:t xml:space="preserve">ambientes, </w:t>
      </w:r>
      <w:r w:rsidRPr="00EF2F39">
        <w:rPr>
          <w:rFonts w:ascii="Times New Roman" w:hAnsi="Times New Roman" w:cs="Times New Roman"/>
          <w:color w:val="000000"/>
          <w:spacing w:val="-1"/>
          <w:sz w:val="24"/>
          <w:szCs w:val="24"/>
        </w:rPr>
        <w:t>material</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uniforme</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de fundo claro, faces e arestas lisas, cor a ser escolhida  pela Fiscalização do  contratante,  assentado sobre camada regularizadora com argamassa industrializada da marca Quartzolit ou similar.</w:t>
      </w:r>
    </w:p>
    <w:p w14:paraId="313A6BDA" w14:textId="15748482"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1</w:t>
      </w:r>
      <w:r w:rsidR="00C75823" w:rsidRPr="00EF2F39">
        <w:rPr>
          <w:rFonts w:ascii="Times New Roman" w:hAnsi="Times New Roman" w:cs="Times New Roman"/>
          <w:color w:val="000000"/>
          <w:spacing w:val="-1"/>
          <w:sz w:val="24"/>
          <w:szCs w:val="24"/>
        </w:rPr>
        <w:t>5</w:t>
      </w:r>
      <w:r w:rsidRPr="00EF2F39">
        <w:rPr>
          <w:rFonts w:ascii="Times New Roman" w:hAnsi="Times New Roman" w:cs="Times New Roman"/>
          <w:color w:val="000000"/>
          <w:spacing w:val="-1"/>
          <w:sz w:val="24"/>
          <w:szCs w:val="24"/>
        </w:rPr>
        <w:t>.2. As juntas entre cerâmicas terão espaçadores de PVC, conforme manual do fabricante e serão rejuntadas com rejunte industrial, da marca Quartzolit ou similar, na mesma cor do piso</w:t>
      </w:r>
      <w:r w:rsidR="00580EAB" w:rsidRPr="00EF2F39">
        <w:rPr>
          <w:rFonts w:ascii="Times New Roman" w:hAnsi="Times New Roman" w:cs="Times New Roman"/>
          <w:color w:val="000000"/>
          <w:spacing w:val="-1"/>
          <w:sz w:val="24"/>
          <w:szCs w:val="24"/>
        </w:rPr>
        <w:t xml:space="preserve"> ou porcelanato</w:t>
      </w:r>
      <w:r w:rsidRPr="00EF2F39">
        <w:rPr>
          <w:rFonts w:ascii="Times New Roman" w:hAnsi="Times New Roman" w:cs="Times New Roman"/>
          <w:color w:val="000000"/>
          <w:spacing w:val="-1"/>
          <w:sz w:val="24"/>
          <w:szCs w:val="24"/>
        </w:rPr>
        <w:t>.</w:t>
      </w:r>
    </w:p>
    <w:p w14:paraId="29485D11"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58272AF8"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
          <w:bCs/>
          <w:color w:val="000000"/>
          <w:spacing w:val="-1"/>
          <w:sz w:val="24"/>
          <w:szCs w:val="24"/>
        </w:rPr>
        <w:t>16.0 – RODAPÉS E PEITORIS</w:t>
      </w:r>
    </w:p>
    <w:p w14:paraId="71A8451B"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5F7014EB"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16.1. Rodapés</w:t>
      </w:r>
    </w:p>
    <w:p w14:paraId="69DF5BCD"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38D1BEE9" w14:textId="69A9E66A"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 xml:space="preserve">16.1.1. Nos ambientes onde o piso for </w:t>
      </w:r>
      <w:r w:rsidR="004B5350">
        <w:rPr>
          <w:rFonts w:ascii="Times New Roman" w:hAnsi="Times New Roman" w:cs="Times New Roman"/>
          <w:color w:val="000000"/>
          <w:spacing w:val="-1"/>
          <w:sz w:val="24"/>
          <w:szCs w:val="24"/>
        </w:rPr>
        <w:t>porcelanato</w:t>
      </w:r>
      <w:r w:rsidRPr="00EF2F39">
        <w:rPr>
          <w:rFonts w:ascii="Times New Roman" w:hAnsi="Times New Roman" w:cs="Times New Roman"/>
          <w:color w:val="000000"/>
          <w:spacing w:val="-1"/>
          <w:sz w:val="24"/>
          <w:szCs w:val="24"/>
        </w:rPr>
        <w:t xml:space="preserve"> será também colocado rodapé do mesmo tipo, com 7 cm de altura e rejuntado com rejunte industrial, da marca Quartzolit ou similar, na mesma cor do piso.</w:t>
      </w:r>
      <w:r w:rsidR="005B01D5">
        <w:rPr>
          <w:rFonts w:ascii="Times New Roman" w:hAnsi="Times New Roman" w:cs="Times New Roman"/>
          <w:color w:val="000000"/>
          <w:spacing w:val="-1"/>
          <w:sz w:val="24"/>
          <w:szCs w:val="24"/>
        </w:rPr>
        <w:t xml:space="preserve"> O rodapé deverá ser embutido.</w:t>
      </w:r>
    </w:p>
    <w:p w14:paraId="6195B8A6" w14:textId="77777777" w:rsidR="00D211BA"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03FBA242" w14:textId="3576FCAC" w:rsidR="00D211BA" w:rsidRDefault="00185BE5"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r w:rsidRPr="00EF2F39">
        <w:rPr>
          <w:rFonts w:ascii="Times New Roman" w:hAnsi="Times New Roman" w:cs="Times New Roman"/>
          <w:b/>
          <w:color w:val="000000"/>
          <w:spacing w:val="-1"/>
          <w:sz w:val="24"/>
          <w:szCs w:val="24"/>
        </w:rPr>
        <w:t>16.2. Soleiras e Pingadeiras</w:t>
      </w:r>
    </w:p>
    <w:p w14:paraId="49F67155" w14:textId="77777777" w:rsidR="00E819A1" w:rsidRPr="00EF2F39" w:rsidRDefault="00E819A1" w:rsidP="00EF2F39">
      <w:pPr>
        <w:widowControl w:val="0"/>
        <w:autoSpaceDE w:val="0"/>
        <w:autoSpaceDN w:val="0"/>
        <w:adjustRightInd w:val="0"/>
        <w:spacing w:after="0" w:line="360" w:lineRule="auto"/>
        <w:jc w:val="both"/>
        <w:rPr>
          <w:rFonts w:ascii="Times New Roman" w:hAnsi="Times New Roman" w:cs="Times New Roman"/>
          <w:b/>
          <w:sz w:val="24"/>
          <w:szCs w:val="24"/>
        </w:rPr>
      </w:pPr>
    </w:p>
    <w:p w14:paraId="61A8F08E" w14:textId="535E37E7" w:rsidR="00185BE5" w:rsidRPr="00EF2F39" w:rsidRDefault="00D211BA" w:rsidP="00EF2F39">
      <w:pPr>
        <w:pStyle w:val="Default"/>
        <w:spacing w:line="360" w:lineRule="auto"/>
        <w:jc w:val="both"/>
        <w:rPr>
          <w:rFonts w:ascii="Times New Roman" w:hAnsi="Times New Roman" w:cs="Times New Roman"/>
        </w:rPr>
      </w:pPr>
      <w:r w:rsidRPr="00EF2F39">
        <w:rPr>
          <w:rFonts w:ascii="Times New Roman" w:hAnsi="Times New Roman" w:cs="Times New Roman"/>
          <w:spacing w:val="-1"/>
        </w:rPr>
        <w:t xml:space="preserve">16.2.1.  </w:t>
      </w:r>
      <w:r w:rsidR="00185BE5" w:rsidRPr="00EF2F39">
        <w:rPr>
          <w:rFonts w:ascii="Times New Roman" w:hAnsi="Times New Roman" w:cs="Times New Roman"/>
        </w:rPr>
        <w:t xml:space="preserve">As soleiras e pingadeiras deverão ser em granito </w:t>
      </w:r>
      <w:r w:rsidR="00820764">
        <w:rPr>
          <w:rFonts w:ascii="Times New Roman" w:hAnsi="Times New Roman" w:cs="Times New Roman"/>
        </w:rPr>
        <w:t>preto São Gabriel</w:t>
      </w:r>
      <w:r w:rsidR="00185BE5" w:rsidRPr="00EF2F39">
        <w:rPr>
          <w:rFonts w:ascii="Times New Roman" w:hAnsi="Times New Roman" w:cs="Times New Roman"/>
        </w:rPr>
        <w:t xml:space="preserve">, polido e impermeabilizado, com espessura mínima de </w:t>
      </w:r>
      <w:r w:rsidR="00580EAB" w:rsidRPr="00EF2F39">
        <w:rPr>
          <w:rFonts w:ascii="Times New Roman" w:hAnsi="Times New Roman" w:cs="Times New Roman"/>
        </w:rPr>
        <w:t>2 cm</w:t>
      </w:r>
      <w:r w:rsidR="00185BE5" w:rsidRPr="00EF2F39">
        <w:rPr>
          <w:rFonts w:ascii="Times New Roman" w:hAnsi="Times New Roman" w:cs="Times New Roman"/>
        </w:rPr>
        <w:t xml:space="preserve">, nas dimensões exatas dos vãos. </w:t>
      </w:r>
    </w:p>
    <w:p w14:paraId="02D3043B" w14:textId="77777777" w:rsidR="00185BE5" w:rsidRPr="00EF2F39" w:rsidRDefault="00185BE5" w:rsidP="00EF2F39">
      <w:pPr>
        <w:widowControl w:val="0"/>
        <w:autoSpaceDE w:val="0"/>
        <w:autoSpaceDN w:val="0"/>
        <w:adjustRightInd w:val="0"/>
        <w:spacing w:after="0" w:line="360" w:lineRule="auto"/>
        <w:jc w:val="both"/>
        <w:rPr>
          <w:rFonts w:ascii="Times New Roman" w:hAnsi="Times New Roman" w:cs="Times New Roman"/>
          <w:color w:val="000000"/>
          <w:sz w:val="24"/>
          <w:szCs w:val="24"/>
        </w:rPr>
      </w:pPr>
    </w:p>
    <w:p w14:paraId="72D62F9A"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17.0 – PINTURA</w:t>
      </w:r>
    </w:p>
    <w:p w14:paraId="1DED123F"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2AE1B28F" w14:textId="680E9EE9"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17.1. NORMAS GERAIS</w:t>
      </w:r>
    </w:p>
    <w:p w14:paraId="268B46C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17.1.1. Os serviços serão executados por profissionais de comprovada competência.</w:t>
      </w:r>
    </w:p>
    <w:p w14:paraId="150A304A" w14:textId="77777777" w:rsidR="00D211BA"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42EB4FDD" w14:textId="2D452756"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17.1.2.  Todas as</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superfícies</w:t>
      </w:r>
      <w:r w:rsidR="00A607A8" w:rsidRPr="00EF2F39">
        <w:rPr>
          <w:rFonts w:ascii="Times New Roman" w:hAnsi="Times New Roman" w:cs="Times New Roman"/>
          <w:color w:val="000000"/>
          <w:spacing w:val="-1"/>
          <w:sz w:val="24"/>
          <w:szCs w:val="24"/>
        </w:rPr>
        <w:t xml:space="preserve"> </w:t>
      </w:r>
      <w:r w:rsidR="005B01D5">
        <w:rPr>
          <w:rFonts w:ascii="Times New Roman" w:hAnsi="Times New Roman" w:cs="Times New Roman"/>
          <w:color w:val="000000"/>
          <w:spacing w:val="-1"/>
          <w:sz w:val="24"/>
          <w:szCs w:val="24"/>
        </w:rPr>
        <w:t xml:space="preserve">a </w:t>
      </w:r>
      <w:r w:rsidRPr="00EF2F39">
        <w:rPr>
          <w:rFonts w:ascii="Times New Roman" w:hAnsi="Times New Roman" w:cs="Times New Roman"/>
          <w:color w:val="000000"/>
          <w:spacing w:val="-1"/>
          <w:sz w:val="24"/>
          <w:szCs w:val="24"/>
        </w:rPr>
        <w:t>serem  pintadas  deverão  estar  firmes,  lisas,  isentas  de  mofo  e principalmente secas, com o tempo de "cura" do reboco novo em cerca de 30 dias, conforme a umidade relativa do ar.</w:t>
      </w:r>
    </w:p>
    <w:p w14:paraId="023001BC" w14:textId="105EACCB"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17.1.3. Deverão ser evitados escorrimentos ou salpicos de tinta nas superfícies não destinadas à pintura (vidros, pisos, aparelhos, etc.).  Os salpicos que</w:t>
      </w:r>
      <w:r w:rsidR="00E522F9"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não puderem ser</w:t>
      </w:r>
      <w:r w:rsidR="00E522F9"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evitados deverão ser removidos quando a tinta estiver seca, empregando o removedor adequado.</w:t>
      </w:r>
    </w:p>
    <w:p w14:paraId="6EAB6AB5"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17.1.4. Se as cores não estiverem claramente definidas no projeto, cabe a Empreiteira consultar à Fiscalização do contratante, para obter sua anuência e aprovação.</w:t>
      </w:r>
    </w:p>
    <w:p w14:paraId="75B803FE" w14:textId="11EBA3CC"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17.1.5. Nas esquadrias em geral,</w:t>
      </w:r>
      <w:r w:rsidR="00E522F9"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deverão</w:t>
      </w:r>
      <w:r w:rsidR="00A607A8"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ser removidos ou  protegidos  com  papel  colante  os espelhos, fechos, rosetas, puxadores, etc., antes dos serviços de pintura.</w:t>
      </w:r>
    </w:p>
    <w:p w14:paraId="12A6C88F" w14:textId="0BAA2138"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17.1.6. Toda vez que uma superfície tiver sido</w:t>
      </w:r>
      <w:r w:rsidR="00E522F9"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lixada, esta será  cuidadosamente  limpa  com uma  escova  e,  depois  com  um  pano  seco,  para  remover todo  o pó,  antes de aplicar  a  demão seguinte de tinta.</w:t>
      </w:r>
    </w:p>
    <w:p w14:paraId="090F293A" w14:textId="77DBF2CF"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17.1.7. Toda a superfície pintada deve</w:t>
      </w:r>
      <w:r w:rsidR="005B01D5">
        <w:rPr>
          <w:rFonts w:ascii="Times New Roman" w:hAnsi="Times New Roman" w:cs="Times New Roman"/>
          <w:color w:val="000000"/>
          <w:spacing w:val="-1"/>
          <w:sz w:val="24"/>
          <w:szCs w:val="24"/>
        </w:rPr>
        <w:t xml:space="preserve"> apresentar, depois de pronta, </w:t>
      </w:r>
      <w:r w:rsidRPr="00EF2F39">
        <w:rPr>
          <w:rFonts w:ascii="Times New Roman" w:hAnsi="Times New Roman" w:cs="Times New Roman"/>
          <w:color w:val="000000"/>
          <w:spacing w:val="-1"/>
          <w:sz w:val="24"/>
          <w:szCs w:val="24"/>
        </w:rPr>
        <w:t>uniformidade  quanto  à textura, tonalidade e brilho (fosco, semifosco ou brilhante).</w:t>
      </w:r>
    </w:p>
    <w:p w14:paraId="033639AF"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17.1.8. Só serão utilizadas tintas de primeira linha de fabricação.</w:t>
      </w:r>
    </w:p>
    <w:p w14:paraId="52A14E90"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17.1.9. As tintas deverão ser entregues na obra em embalagem original de fábrica, intactas.</w:t>
      </w:r>
    </w:p>
    <w:p w14:paraId="3C3BDCCE"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5F92A99E" w14:textId="700C5227"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17.2. PINTURA ACRÍLICA</w:t>
      </w:r>
    </w:p>
    <w:p w14:paraId="188209FD"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FC5DE7D" w14:textId="3088AD21"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17.2.1. As paredes externas serão pintadas com tinta acrílica da marca Coral, Sherwin Williams, Suvinil, Ypiranga ou</w:t>
      </w:r>
      <w:r w:rsidR="005B01D5">
        <w:rPr>
          <w:rFonts w:ascii="Times New Roman" w:hAnsi="Times New Roman" w:cs="Times New Roman"/>
          <w:color w:val="000000"/>
          <w:spacing w:val="-1"/>
          <w:sz w:val="24"/>
          <w:szCs w:val="24"/>
        </w:rPr>
        <w:t xml:space="preserve"> similar, em duas emãos, sem emassamento e sobre selador </w:t>
      </w:r>
      <w:r w:rsidRPr="00EF2F39">
        <w:rPr>
          <w:rFonts w:ascii="Times New Roman" w:hAnsi="Times New Roman" w:cs="Times New Roman"/>
          <w:color w:val="000000"/>
          <w:spacing w:val="-1"/>
          <w:sz w:val="24"/>
          <w:szCs w:val="24"/>
        </w:rPr>
        <w:t>acrílico, também da mesma marca da tinta que for aplicada.</w:t>
      </w:r>
    </w:p>
    <w:p w14:paraId="00E5E14B" w14:textId="7F240E39"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17.2.2.  Tanto as parede</w:t>
      </w:r>
      <w:r w:rsidR="005B01D5">
        <w:rPr>
          <w:rFonts w:ascii="Times New Roman" w:hAnsi="Times New Roman" w:cs="Times New Roman"/>
          <w:color w:val="000000"/>
          <w:spacing w:val="-1"/>
          <w:sz w:val="24"/>
          <w:szCs w:val="24"/>
        </w:rPr>
        <w:t xml:space="preserve">s internas como os tetos, serão primeiramente emassados e </w:t>
      </w:r>
      <w:r w:rsidRPr="00EF2F39">
        <w:rPr>
          <w:rFonts w:ascii="Times New Roman" w:hAnsi="Times New Roman" w:cs="Times New Roman"/>
          <w:color w:val="000000"/>
          <w:spacing w:val="-1"/>
          <w:sz w:val="24"/>
          <w:szCs w:val="24"/>
        </w:rPr>
        <w:t>depois pintados</w:t>
      </w:r>
      <w:r w:rsidR="005B01D5">
        <w:rPr>
          <w:rFonts w:ascii="Times New Roman" w:hAnsi="Times New Roman" w:cs="Times New Roman"/>
          <w:color w:val="000000"/>
          <w:spacing w:val="-1"/>
          <w:sz w:val="24"/>
          <w:szCs w:val="24"/>
        </w:rPr>
        <w:t xml:space="preserve"> com tinta </w:t>
      </w:r>
      <w:r w:rsidRPr="00EF2F39">
        <w:rPr>
          <w:rFonts w:ascii="Times New Roman" w:hAnsi="Times New Roman" w:cs="Times New Roman"/>
          <w:color w:val="000000"/>
          <w:spacing w:val="-1"/>
          <w:sz w:val="24"/>
          <w:szCs w:val="24"/>
        </w:rPr>
        <w:t>acrílica</w:t>
      </w:r>
      <w:r w:rsidR="00211091">
        <w:rPr>
          <w:rFonts w:ascii="Times New Roman" w:hAnsi="Times New Roman" w:cs="Times New Roman"/>
          <w:color w:val="000000"/>
          <w:spacing w:val="-1"/>
          <w:sz w:val="24"/>
          <w:szCs w:val="24"/>
        </w:rPr>
        <w:t xml:space="preserve"> semi-brilho</w:t>
      </w:r>
      <w:r w:rsidR="005B01D5">
        <w:rPr>
          <w:rFonts w:ascii="Times New Roman" w:hAnsi="Times New Roman" w:cs="Times New Roman"/>
          <w:color w:val="000000"/>
          <w:spacing w:val="-1"/>
          <w:sz w:val="24"/>
          <w:szCs w:val="24"/>
        </w:rPr>
        <w:t xml:space="preserve">  em duas demãos, das marcas Coral, </w:t>
      </w:r>
      <w:r w:rsidRPr="00EF2F39">
        <w:rPr>
          <w:rFonts w:ascii="Times New Roman" w:hAnsi="Times New Roman" w:cs="Times New Roman"/>
          <w:color w:val="000000"/>
          <w:spacing w:val="-1"/>
          <w:sz w:val="24"/>
          <w:szCs w:val="24"/>
        </w:rPr>
        <w:t>Sherwin  Williams,  Suvinil, Ypiranga ou similar.</w:t>
      </w:r>
    </w:p>
    <w:p w14:paraId="781BEC55" w14:textId="77777777" w:rsidR="00E819A1" w:rsidRPr="00554D9F" w:rsidRDefault="00E819A1"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414588E4" w14:textId="77777777" w:rsidR="00211091" w:rsidRDefault="00211091"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278CD9BF"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18.0 – INSTALAÇÃO ELÉTRICA E TELEFÔNICA (DADOS E VOZ)</w:t>
      </w:r>
    </w:p>
    <w:p w14:paraId="112181AB" w14:textId="060F19B9"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18.1. CONSIDERAÇÕES GERAIS</w:t>
      </w:r>
    </w:p>
    <w:p w14:paraId="4D783FF5"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193A74BF" w14:textId="77E1DB84"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 xml:space="preserve">18.1.1. As instalações elétricas serão executadas, fundamentado na </w:t>
      </w:r>
      <w:r w:rsidRPr="00EF2F39">
        <w:rPr>
          <w:rFonts w:ascii="Times New Roman" w:hAnsi="Times New Roman" w:cs="Times New Roman"/>
          <w:b/>
          <w:bCs/>
          <w:color w:val="000000"/>
          <w:spacing w:val="-1"/>
          <w:sz w:val="24"/>
          <w:szCs w:val="24"/>
        </w:rPr>
        <w:t>NBR 5410/2004</w:t>
      </w:r>
      <w:r w:rsidRPr="00EF2F39">
        <w:rPr>
          <w:rFonts w:ascii="Times New Roman" w:hAnsi="Times New Roman" w:cs="Times New Roman"/>
          <w:color w:val="000000"/>
          <w:spacing w:val="-1"/>
          <w:sz w:val="24"/>
          <w:szCs w:val="24"/>
        </w:rPr>
        <w:t>, e os de telefonia (Dados e V</w:t>
      </w:r>
      <w:r w:rsidR="00211091">
        <w:rPr>
          <w:rFonts w:ascii="Times New Roman" w:hAnsi="Times New Roman" w:cs="Times New Roman"/>
          <w:color w:val="000000"/>
          <w:spacing w:val="-1"/>
          <w:sz w:val="24"/>
          <w:szCs w:val="24"/>
        </w:rPr>
        <w:t xml:space="preserve">oz) com o respectivo </w:t>
      </w:r>
      <w:r w:rsidRPr="00EF2F39">
        <w:rPr>
          <w:rFonts w:ascii="Times New Roman" w:hAnsi="Times New Roman" w:cs="Times New Roman"/>
          <w:color w:val="000000"/>
          <w:spacing w:val="-1"/>
          <w:sz w:val="24"/>
          <w:szCs w:val="24"/>
        </w:rPr>
        <w:t xml:space="preserve"> terá por base a </w:t>
      </w:r>
      <w:r w:rsidRPr="00EF2F39">
        <w:rPr>
          <w:rFonts w:ascii="Times New Roman" w:hAnsi="Times New Roman" w:cs="Times New Roman"/>
          <w:b/>
          <w:bCs/>
          <w:color w:val="000000"/>
          <w:spacing w:val="-1"/>
          <w:sz w:val="24"/>
          <w:szCs w:val="24"/>
        </w:rPr>
        <w:t>NBR 14565/2007</w:t>
      </w:r>
      <w:r w:rsidR="00211091">
        <w:rPr>
          <w:rFonts w:ascii="Times New Roman" w:hAnsi="Times New Roman" w:cs="Times New Roman"/>
          <w:color w:val="000000"/>
          <w:spacing w:val="-1"/>
          <w:sz w:val="24"/>
          <w:szCs w:val="24"/>
        </w:rPr>
        <w:t>, seguindo o mesma distribuição ao que já é existente.</w:t>
      </w:r>
    </w:p>
    <w:p w14:paraId="1DB4F028" w14:textId="7186D99A" w:rsidR="00D211BA"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18.1.2.  Todos os serviços deverão utilizar mão de obra de  alto  padrão  técnico,  não  sendo permitido o emprego de profissionais desconhecedores da boa técnica e da segurança.</w:t>
      </w:r>
    </w:p>
    <w:p w14:paraId="01C8C738" w14:textId="0EACC7A8" w:rsidR="00110585" w:rsidRPr="00EF2F39" w:rsidRDefault="00110585"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w:t>
      </w:r>
    </w:p>
    <w:p w14:paraId="416E015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0D6D60BF" w14:textId="7E1FDDE9"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18.2. SISTEMAS DE INSTALAÇÃO E PROCEDIMENTOS EXECUTIVOS</w:t>
      </w:r>
    </w:p>
    <w:p w14:paraId="04D84893"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18.2.1. Entrada e medição</w:t>
      </w:r>
    </w:p>
    <w:p w14:paraId="7864E7BF"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521B7B01" w14:textId="4705BA5A" w:rsidR="00D211BA" w:rsidRPr="00EF2F39" w:rsidRDefault="00A075BF"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18.2.1.1.  Por ser uma reforma conservará o mesmo ramal de entrada de medição , deverá ser feito qualquer tipo de reparo para perfeito funcionamento e distribuição para a ampliação.</w:t>
      </w:r>
    </w:p>
    <w:p w14:paraId="384292A5"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D00A799" w14:textId="7A96478D" w:rsidR="00D211BA" w:rsidRPr="00EF2F39" w:rsidRDefault="00A075BF"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r>
        <w:rPr>
          <w:rFonts w:ascii="Times New Roman" w:hAnsi="Times New Roman" w:cs="Times New Roman"/>
          <w:b/>
          <w:color w:val="000000"/>
          <w:spacing w:val="-1"/>
          <w:sz w:val="24"/>
          <w:szCs w:val="24"/>
        </w:rPr>
        <w:t>18.2.2</w:t>
      </w:r>
      <w:r w:rsidR="00D211BA" w:rsidRPr="00EF2F39">
        <w:rPr>
          <w:rFonts w:ascii="Times New Roman" w:hAnsi="Times New Roman" w:cs="Times New Roman"/>
          <w:b/>
          <w:color w:val="000000"/>
          <w:spacing w:val="-1"/>
          <w:sz w:val="24"/>
          <w:szCs w:val="24"/>
        </w:rPr>
        <w:t>. Condutores Elétricos</w:t>
      </w:r>
    </w:p>
    <w:p w14:paraId="4D2A796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3FF929EE" w14:textId="70BABF53" w:rsidR="00D211BA" w:rsidRPr="00EF2F39" w:rsidRDefault="00A075BF" w:rsidP="00EF2F39">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color w:val="000000"/>
          <w:spacing w:val="-1"/>
          <w:sz w:val="24"/>
          <w:szCs w:val="24"/>
        </w:rPr>
        <w:t>18.2.2.1</w:t>
      </w:r>
      <w:r w:rsidR="00D211BA" w:rsidRPr="00EF2F39">
        <w:rPr>
          <w:rFonts w:ascii="Times New Roman" w:hAnsi="Times New Roman" w:cs="Times New Roman"/>
          <w:color w:val="000000"/>
          <w:spacing w:val="-1"/>
          <w:sz w:val="24"/>
          <w:szCs w:val="24"/>
        </w:rPr>
        <w:t>. Para a alimentação elétrica interna da edificação, deverá ser empregado fio de cobre com capa plástica e isolação para 750 V, ou cabo de cobre (cabinho), também da marca Pirelli ou similar, com seções nominais variando de 1,5mm² a 4mm².</w:t>
      </w:r>
    </w:p>
    <w:p w14:paraId="712E638F" w14:textId="5C42788C" w:rsidR="00D211BA" w:rsidRPr="00EF2F39" w:rsidRDefault="00A075BF" w:rsidP="00EF2F39">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color w:val="000000"/>
          <w:spacing w:val="-1"/>
          <w:sz w:val="24"/>
          <w:szCs w:val="24"/>
        </w:rPr>
        <w:t>18.2.2.2</w:t>
      </w:r>
      <w:r w:rsidR="00D211BA" w:rsidRPr="00EF2F39">
        <w:rPr>
          <w:rFonts w:ascii="Times New Roman" w:hAnsi="Times New Roman" w:cs="Times New Roman"/>
          <w:color w:val="000000"/>
          <w:spacing w:val="-1"/>
          <w:sz w:val="24"/>
          <w:szCs w:val="24"/>
        </w:rPr>
        <w:t>.  Todos os condutores deverão ser submetidos  ao  teste de  continuidade, sendo  que os últimos pontos de cada circuito deverão ser testados quanto à voltagem e amperagem disponíveis na  rede  da  concessionária  local,  com  todas  as luminárias  acesas,  permitindo-se  nesta  situação somente uma queda máxima de 4%.</w:t>
      </w:r>
    </w:p>
    <w:p w14:paraId="1BAE64DB"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0C5FDB6F" w14:textId="08936BD4" w:rsidR="00D211BA" w:rsidRPr="00EF2F39" w:rsidRDefault="00A075BF" w:rsidP="00EF2F39">
      <w:pPr>
        <w:widowControl w:val="0"/>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color w:val="000000"/>
          <w:spacing w:val="-1"/>
          <w:sz w:val="24"/>
          <w:szCs w:val="24"/>
        </w:rPr>
        <w:t>18.2.3</w:t>
      </w:r>
      <w:r w:rsidR="00D211BA" w:rsidRPr="00EF2F39">
        <w:rPr>
          <w:rFonts w:ascii="Times New Roman" w:hAnsi="Times New Roman" w:cs="Times New Roman"/>
          <w:b/>
          <w:color w:val="000000"/>
          <w:spacing w:val="-1"/>
          <w:sz w:val="24"/>
          <w:szCs w:val="24"/>
        </w:rPr>
        <w:t>. Caixas de Passagem</w:t>
      </w:r>
    </w:p>
    <w:p w14:paraId="0AF94923" w14:textId="77777777" w:rsidR="00580EAB" w:rsidRPr="00EF2F39" w:rsidRDefault="00580EAB"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33D5D671" w14:textId="155004CB" w:rsidR="00D211BA" w:rsidRPr="00EF2F39" w:rsidRDefault="00A075BF" w:rsidP="00EF2F39">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color w:val="000000"/>
          <w:spacing w:val="-1"/>
          <w:sz w:val="24"/>
          <w:szCs w:val="24"/>
        </w:rPr>
        <w:t>18.2.3</w:t>
      </w:r>
      <w:r w:rsidR="00D211BA" w:rsidRPr="00EF2F39">
        <w:rPr>
          <w:rFonts w:ascii="Times New Roman" w:hAnsi="Times New Roman" w:cs="Times New Roman"/>
          <w:color w:val="000000"/>
          <w:spacing w:val="-1"/>
          <w:sz w:val="24"/>
          <w:szCs w:val="24"/>
        </w:rPr>
        <w:t>.1.  Para a rede de energia elétrica serão empregadas  caixas de passagem  estampadas  de embutir,  formatos  octogonal  (4  x  4”),  hexagonal  (3  x  3”)  e  retangular  (4  x  2”),  todas confeccionadas em chapa de ferro esmaltada nº 18, com orelhas de fixação e “know – out” para tubulações de até  1” (25mm).</w:t>
      </w:r>
    </w:p>
    <w:p w14:paraId="1CA209DB" w14:textId="53F5DC82" w:rsidR="00D211BA" w:rsidRPr="00EF2F39" w:rsidRDefault="00A075BF" w:rsidP="00EF2F39">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color w:val="000000"/>
          <w:spacing w:val="-1"/>
          <w:sz w:val="24"/>
          <w:szCs w:val="24"/>
        </w:rPr>
        <w:t>18.2.3</w:t>
      </w:r>
      <w:r w:rsidR="00D211BA" w:rsidRPr="00EF2F39">
        <w:rPr>
          <w:rFonts w:ascii="Times New Roman" w:hAnsi="Times New Roman" w:cs="Times New Roman"/>
          <w:color w:val="000000"/>
          <w:spacing w:val="-1"/>
          <w:sz w:val="24"/>
          <w:szCs w:val="24"/>
        </w:rPr>
        <w:t>.2. As caixas de telefonia serão de embutir, chapa metálica nº 18, com dimensões de 10 x</w:t>
      </w:r>
    </w:p>
    <w:p w14:paraId="0F60DB59" w14:textId="3DA819E4"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10 x 5  cm, entrada/saída  de  até  1”  (25mm),  com  tampa  cega  na  cor  cinza  e  furo central  para passagem do cabo telefônico.</w:t>
      </w:r>
    </w:p>
    <w:p w14:paraId="11CB8F12"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93C5FAF" w14:textId="7B0CBB07" w:rsidR="00D211BA" w:rsidRPr="00EF2F39" w:rsidRDefault="00A075BF"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r>
        <w:rPr>
          <w:rFonts w:ascii="Times New Roman" w:hAnsi="Times New Roman" w:cs="Times New Roman"/>
          <w:b/>
          <w:color w:val="000000"/>
          <w:spacing w:val="-1"/>
          <w:sz w:val="24"/>
          <w:szCs w:val="24"/>
        </w:rPr>
        <w:t>18.2.4-</w:t>
      </w:r>
      <w:r w:rsidR="00D211BA" w:rsidRPr="00EF2F39">
        <w:rPr>
          <w:rFonts w:ascii="Times New Roman" w:hAnsi="Times New Roman" w:cs="Times New Roman"/>
          <w:b/>
          <w:color w:val="000000"/>
          <w:spacing w:val="-1"/>
          <w:sz w:val="24"/>
          <w:szCs w:val="24"/>
        </w:rPr>
        <w:t xml:space="preserve"> Luminárias, Interruptores e Tomadas</w:t>
      </w:r>
    </w:p>
    <w:p w14:paraId="2C2F949E"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02D476CF" w14:textId="011558AC" w:rsidR="00D211BA" w:rsidRPr="00A075BF" w:rsidRDefault="00A075BF"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18.2.4</w:t>
      </w:r>
      <w:r w:rsidR="00D211BA" w:rsidRPr="00EF2F39">
        <w:rPr>
          <w:rFonts w:ascii="Times New Roman" w:hAnsi="Times New Roman" w:cs="Times New Roman"/>
          <w:color w:val="000000"/>
          <w:spacing w:val="-1"/>
          <w:sz w:val="24"/>
          <w:szCs w:val="24"/>
        </w:rPr>
        <w:t xml:space="preserve">.1. </w:t>
      </w:r>
      <w:r>
        <w:rPr>
          <w:rFonts w:ascii="Times New Roman" w:hAnsi="Times New Roman" w:cs="Times New Roman"/>
          <w:color w:val="000000"/>
          <w:spacing w:val="-1"/>
          <w:sz w:val="24"/>
          <w:szCs w:val="24"/>
        </w:rPr>
        <w:t xml:space="preserve"> As luminárias serão do tipo plafon com lâmpada Led tipo Bulbo,com potência de 15w.</w:t>
      </w:r>
    </w:p>
    <w:p w14:paraId="1455C763" w14:textId="259ECAF6" w:rsidR="00D211BA" w:rsidRPr="00EF2F39" w:rsidRDefault="00A075BF"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18.2.4.2</w:t>
      </w:r>
      <w:r w:rsidR="00D211BA" w:rsidRPr="00EF2F39">
        <w:rPr>
          <w:rFonts w:ascii="Times New Roman" w:hAnsi="Times New Roman" w:cs="Times New Roman"/>
          <w:color w:val="000000"/>
          <w:spacing w:val="-1"/>
          <w:sz w:val="24"/>
          <w:szCs w:val="24"/>
        </w:rPr>
        <w:t>. Os</w:t>
      </w:r>
      <w:r w:rsidR="004374EB">
        <w:rPr>
          <w:rFonts w:ascii="Times New Roman" w:hAnsi="Times New Roman" w:cs="Times New Roman"/>
          <w:color w:val="000000"/>
          <w:spacing w:val="-1"/>
          <w:sz w:val="24"/>
          <w:szCs w:val="24"/>
        </w:rPr>
        <w:t xml:space="preserve"> refletores da entrada da obra,</w:t>
      </w:r>
      <w:r w:rsidR="00B97439">
        <w:rPr>
          <w:rFonts w:ascii="Times New Roman" w:hAnsi="Times New Roman" w:cs="Times New Roman"/>
          <w:color w:val="000000"/>
          <w:spacing w:val="-1"/>
          <w:sz w:val="24"/>
          <w:szCs w:val="24"/>
        </w:rPr>
        <w:t xml:space="preserve"> </w:t>
      </w:r>
      <w:r w:rsidR="004374EB">
        <w:rPr>
          <w:rFonts w:ascii="Times New Roman" w:hAnsi="Times New Roman" w:cs="Times New Roman"/>
          <w:color w:val="000000"/>
          <w:spacing w:val="-1"/>
          <w:sz w:val="24"/>
          <w:szCs w:val="24"/>
        </w:rPr>
        <w:t>dev</w:t>
      </w:r>
      <w:r>
        <w:rPr>
          <w:rFonts w:ascii="Times New Roman" w:hAnsi="Times New Roman" w:cs="Times New Roman"/>
          <w:color w:val="000000"/>
          <w:spacing w:val="-1"/>
          <w:sz w:val="24"/>
          <w:szCs w:val="24"/>
        </w:rPr>
        <w:t>em ser retangulares de luz branca,50w.</w:t>
      </w:r>
    </w:p>
    <w:p w14:paraId="7AA0B945" w14:textId="381264AC" w:rsidR="00D211BA" w:rsidRPr="00EF2F39" w:rsidRDefault="00A075BF"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18.2.4.3</w:t>
      </w:r>
      <w:r w:rsidR="00D211BA" w:rsidRPr="00EF2F39">
        <w:rPr>
          <w:rFonts w:ascii="Times New Roman" w:hAnsi="Times New Roman" w:cs="Times New Roman"/>
          <w:color w:val="000000"/>
          <w:spacing w:val="-1"/>
          <w:sz w:val="24"/>
          <w:szCs w:val="24"/>
        </w:rPr>
        <w:t>.</w:t>
      </w:r>
      <w:r w:rsidR="00D211BA" w:rsidRPr="00EF2F39">
        <w:rPr>
          <w:rFonts w:ascii="Times New Roman" w:hAnsi="Times New Roman" w:cs="Times New Roman"/>
          <w:sz w:val="24"/>
          <w:szCs w:val="24"/>
        </w:rPr>
        <w:t xml:space="preserve"> </w:t>
      </w:r>
      <w:r w:rsidR="00D211BA" w:rsidRPr="00EF2F39">
        <w:rPr>
          <w:rFonts w:ascii="Times New Roman" w:hAnsi="Times New Roman" w:cs="Times New Roman"/>
          <w:color w:val="000000"/>
          <w:spacing w:val="-1"/>
          <w:sz w:val="24"/>
          <w:szCs w:val="24"/>
        </w:rPr>
        <w:t>Os interruptores empregados serão de uma ou duas seções e three – way, silenc</w:t>
      </w:r>
      <w:r w:rsidR="005B01D5">
        <w:rPr>
          <w:rFonts w:ascii="Times New Roman" w:hAnsi="Times New Roman" w:cs="Times New Roman"/>
          <w:color w:val="000000"/>
          <w:spacing w:val="-1"/>
          <w:sz w:val="24"/>
          <w:szCs w:val="24"/>
        </w:rPr>
        <w:t xml:space="preserve">iosos e com teclas de embutir, </w:t>
      </w:r>
      <w:r w:rsidR="00D211BA" w:rsidRPr="00EF2F39">
        <w:rPr>
          <w:rFonts w:ascii="Times New Roman" w:hAnsi="Times New Roman" w:cs="Times New Roman"/>
          <w:color w:val="000000"/>
          <w:spacing w:val="-1"/>
          <w:sz w:val="24"/>
          <w:szCs w:val="24"/>
        </w:rPr>
        <w:t>unipolares  de  10A  e  tensão  nominal  conforme  estabelecida  na  rede elétrica local, placa em poliestireno cinza ( alto impacto), marca Pial, Lorezetti ou similar.</w:t>
      </w:r>
    </w:p>
    <w:p w14:paraId="60B24B47" w14:textId="68BCE081" w:rsidR="00D211BA" w:rsidRPr="00EF2F39" w:rsidRDefault="00A075BF" w:rsidP="00EF2F39">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color w:val="000000"/>
          <w:spacing w:val="-1"/>
          <w:sz w:val="24"/>
          <w:szCs w:val="24"/>
        </w:rPr>
        <w:t>18.2.4.4</w:t>
      </w:r>
      <w:r w:rsidR="00D211BA" w:rsidRPr="00EF2F39">
        <w:rPr>
          <w:rFonts w:ascii="Times New Roman" w:hAnsi="Times New Roman" w:cs="Times New Roman"/>
          <w:i/>
          <w:iCs/>
          <w:color w:val="000000"/>
          <w:spacing w:val="-1"/>
          <w:sz w:val="24"/>
          <w:szCs w:val="24"/>
        </w:rPr>
        <w:t xml:space="preserve">. </w:t>
      </w:r>
      <w:r w:rsidR="00D211BA" w:rsidRPr="00EF2F39">
        <w:rPr>
          <w:rFonts w:ascii="Times New Roman" w:hAnsi="Times New Roman" w:cs="Times New Roman"/>
          <w:color w:val="000000"/>
          <w:spacing w:val="-1"/>
          <w:sz w:val="24"/>
          <w:szCs w:val="24"/>
        </w:rPr>
        <w:t>As tomadas serão de embutir na parede, tipo universal, redonda s e fosforescentes,</w:t>
      </w:r>
    </w:p>
    <w:p w14:paraId="32FED16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com haste para pinos chatos e redondos, segundo normatização recente da ABNT, unipolares de 15 A e com tensão nominal segundo a rede elétrica local, com placa de poliestireno cinza de alto impacto, da marca  Pial, Lorezetti ou similar. Deverão também ser testadas por voltímetros para maior certeza de sua produção efetiva.</w:t>
      </w:r>
    </w:p>
    <w:p w14:paraId="2D9B4E15"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3A0F3F71"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18.3. Diversos</w:t>
      </w:r>
    </w:p>
    <w:p w14:paraId="76019449"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3B838B68" w14:textId="2489BA74"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18.3.1. Todas as instalações, tanto elétrica como telefônica, deverão ser testadas e entregues ao Contratante a contento e em pleno funcionamento, ficando a Empreiteira  responsável  pelo pagamento  das  taxas  e  demais  despesas  decorrentes  de  sua  ligação  à  respectiva  rede  pública, devendo ser apresentada a declaração de cada concessionária de que cada entrada foi vistoriada e que se encontra de acordo com as normas locais.</w:t>
      </w:r>
    </w:p>
    <w:p w14:paraId="38B7C87F" w14:textId="7B400F29"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18.3.2.  A instalação telefônica/internet deverá ser executada de a</w:t>
      </w:r>
      <w:r w:rsidR="00A075BF">
        <w:rPr>
          <w:rFonts w:ascii="Times New Roman" w:hAnsi="Times New Roman" w:cs="Times New Roman"/>
          <w:color w:val="000000"/>
          <w:spacing w:val="-1"/>
          <w:sz w:val="24"/>
          <w:szCs w:val="24"/>
        </w:rPr>
        <w:t xml:space="preserve">cordo com o já existente </w:t>
      </w:r>
      <w:r w:rsidRPr="00EF2F39">
        <w:rPr>
          <w:rFonts w:ascii="Times New Roman" w:hAnsi="Times New Roman" w:cs="Times New Roman"/>
          <w:color w:val="000000"/>
          <w:spacing w:val="-1"/>
          <w:sz w:val="24"/>
          <w:szCs w:val="24"/>
        </w:rPr>
        <w:t>sendo que sua rede deverá ser independente e totalmente separada da rede elétrica.</w:t>
      </w:r>
    </w:p>
    <w:p w14:paraId="6D2D1C8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76AC2036"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19. 0 – INSTALAÇÃO HIDRÁULICA</w:t>
      </w:r>
    </w:p>
    <w:p w14:paraId="445CA83C"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31AEDFF0" w14:textId="053C9EA0"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19.1.  CONSIDERAÇÕES GERAIS</w:t>
      </w:r>
    </w:p>
    <w:p w14:paraId="1CD1C15F"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71D93298" w14:textId="00FC8F1E"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color w:val="000000"/>
          <w:spacing w:val="-1"/>
          <w:sz w:val="24"/>
          <w:szCs w:val="24"/>
        </w:rPr>
        <w:t>19.1.1. Todas as</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instalações de</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água potável deverão</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ser</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executadas</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 xml:space="preserve">na </w:t>
      </w:r>
      <w:r w:rsidRPr="00EF2F39">
        <w:rPr>
          <w:rFonts w:ascii="Times New Roman" w:hAnsi="Times New Roman" w:cs="Times New Roman"/>
          <w:b/>
          <w:bCs/>
          <w:color w:val="000000"/>
          <w:spacing w:val="-1"/>
          <w:sz w:val="24"/>
          <w:szCs w:val="24"/>
        </w:rPr>
        <w:t>NBR 5626/98.</w:t>
      </w:r>
    </w:p>
    <w:p w14:paraId="3476D540" w14:textId="77777777" w:rsidR="00D211BA" w:rsidRPr="00EF2F39" w:rsidRDefault="00D211BA" w:rsidP="00EF2F39">
      <w:pPr>
        <w:framePr w:wrap="auto" w:vAnchor="page" w:hAnchor="page" w:x="8575" w:y="9188"/>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w:t>
      </w:r>
    </w:p>
    <w:p w14:paraId="4DDFBE9B" w14:textId="6191BACD" w:rsidR="00D211BA" w:rsidRPr="00EF2F39" w:rsidRDefault="00A075BF"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19.1.2. O abastecimento de água </w:t>
      </w:r>
      <w:r w:rsidR="00D211BA" w:rsidRPr="00EF2F39">
        <w:rPr>
          <w:rFonts w:ascii="Times New Roman" w:hAnsi="Times New Roman" w:cs="Times New Roman"/>
          <w:color w:val="000000"/>
          <w:spacing w:val="-1"/>
          <w:sz w:val="24"/>
          <w:szCs w:val="24"/>
        </w:rPr>
        <w:t>se dará de forma independente, mediante cavalete</w:t>
      </w:r>
      <w:r w:rsidR="00203842" w:rsidRPr="00EF2F39">
        <w:rPr>
          <w:rFonts w:ascii="Times New Roman" w:hAnsi="Times New Roman" w:cs="Times New Roman"/>
          <w:color w:val="000000"/>
          <w:spacing w:val="-1"/>
          <w:sz w:val="24"/>
          <w:szCs w:val="24"/>
        </w:rPr>
        <w:t xml:space="preserve"> </w:t>
      </w:r>
      <w:r w:rsidR="00D211BA" w:rsidRPr="00EF2F39">
        <w:rPr>
          <w:rFonts w:ascii="Times New Roman" w:hAnsi="Times New Roman" w:cs="Times New Roman"/>
          <w:color w:val="000000"/>
          <w:spacing w:val="-1"/>
          <w:sz w:val="24"/>
          <w:szCs w:val="24"/>
        </w:rPr>
        <w:t>próprio de entrada</w:t>
      </w:r>
      <w:r w:rsidR="00580EAB" w:rsidRPr="00EF2F39">
        <w:rPr>
          <w:rFonts w:ascii="Times New Roman" w:hAnsi="Times New Roman" w:cs="Times New Roman"/>
          <w:color w:val="000000"/>
          <w:spacing w:val="-1"/>
          <w:sz w:val="24"/>
          <w:szCs w:val="24"/>
        </w:rPr>
        <w:t xml:space="preserve"> </w:t>
      </w:r>
      <w:r w:rsidR="00D211BA" w:rsidRPr="00EF2F39">
        <w:rPr>
          <w:rFonts w:ascii="Times New Roman" w:hAnsi="Times New Roman" w:cs="Times New Roman"/>
          <w:color w:val="000000"/>
          <w:spacing w:val="-1"/>
          <w:sz w:val="24"/>
          <w:szCs w:val="24"/>
        </w:rPr>
        <w:t>da</w:t>
      </w:r>
      <w:r w:rsidR="00580EAB" w:rsidRPr="00EF2F39">
        <w:rPr>
          <w:rFonts w:ascii="Times New Roman" w:hAnsi="Times New Roman" w:cs="Times New Roman"/>
          <w:color w:val="000000"/>
          <w:spacing w:val="-1"/>
          <w:sz w:val="24"/>
          <w:szCs w:val="24"/>
        </w:rPr>
        <w:t xml:space="preserve"> </w:t>
      </w:r>
      <w:r w:rsidR="00D211BA" w:rsidRPr="00EF2F39">
        <w:rPr>
          <w:rFonts w:ascii="Times New Roman" w:hAnsi="Times New Roman" w:cs="Times New Roman"/>
          <w:color w:val="000000"/>
          <w:spacing w:val="-1"/>
          <w:sz w:val="24"/>
          <w:szCs w:val="24"/>
        </w:rPr>
        <w:t>água com</w:t>
      </w:r>
      <w:r w:rsidR="00580EAB" w:rsidRPr="00EF2F39">
        <w:rPr>
          <w:rFonts w:ascii="Times New Roman" w:hAnsi="Times New Roman" w:cs="Times New Roman"/>
          <w:color w:val="000000"/>
          <w:spacing w:val="-1"/>
          <w:sz w:val="24"/>
          <w:szCs w:val="24"/>
        </w:rPr>
        <w:t xml:space="preserve"> </w:t>
      </w:r>
      <w:r w:rsidR="00D211BA" w:rsidRPr="00EF2F39">
        <w:rPr>
          <w:rFonts w:ascii="Times New Roman" w:hAnsi="Times New Roman" w:cs="Times New Roman"/>
          <w:color w:val="000000"/>
          <w:spacing w:val="-1"/>
          <w:sz w:val="24"/>
          <w:szCs w:val="24"/>
        </w:rPr>
        <w:t>medidor,</w:t>
      </w:r>
      <w:r w:rsidR="00580EAB" w:rsidRPr="00EF2F39">
        <w:rPr>
          <w:rFonts w:ascii="Times New Roman" w:hAnsi="Times New Roman" w:cs="Times New Roman"/>
          <w:color w:val="000000"/>
          <w:spacing w:val="-1"/>
          <w:sz w:val="24"/>
          <w:szCs w:val="24"/>
        </w:rPr>
        <w:t xml:space="preserve"> </w:t>
      </w:r>
      <w:r w:rsidR="00D211BA" w:rsidRPr="00EF2F39">
        <w:rPr>
          <w:rFonts w:ascii="Times New Roman" w:hAnsi="Times New Roman" w:cs="Times New Roman"/>
          <w:color w:val="000000"/>
          <w:spacing w:val="-1"/>
          <w:sz w:val="24"/>
          <w:szCs w:val="24"/>
        </w:rPr>
        <w:t>segundo padrões</w:t>
      </w:r>
      <w:r w:rsidR="00580EAB" w:rsidRPr="00EF2F39">
        <w:rPr>
          <w:rFonts w:ascii="Times New Roman" w:hAnsi="Times New Roman" w:cs="Times New Roman"/>
          <w:color w:val="000000"/>
          <w:spacing w:val="-1"/>
          <w:sz w:val="24"/>
          <w:szCs w:val="24"/>
        </w:rPr>
        <w:t xml:space="preserve"> </w:t>
      </w:r>
      <w:r w:rsidR="00D211BA" w:rsidRPr="00EF2F39">
        <w:rPr>
          <w:rFonts w:ascii="Times New Roman" w:hAnsi="Times New Roman" w:cs="Times New Roman"/>
          <w:color w:val="000000"/>
          <w:spacing w:val="-1"/>
          <w:sz w:val="24"/>
          <w:szCs w:val="24"/>
        </w:rPr>
        <w:t>da</w:t>
      </w:r>
      <w:r w:rsidR="00580EAB" w:rsidRPr="00EF2F39">
        <w:rPr>
          <w:rFonts w:ascii="Times New Roman" w:hAnsi="Times New Roman" w:cs="Times New Roman"/>
          <w:color w:val="000000"/>
          <w:spacing w:val="-1"/>
          <w:sz w:val="24"/>
          <w:szCs w:val="24"/>
        </w:rPr>
        <w:t xml:space="preserve"> </w:t>
      </w:r>
      <w:r w:rsidR="00D211BA" w:rsidRPr="00EF2F39">
        <w:rPr>
          <w:rFonts w:ascii="Times New Roman" w:hAnsi="Times New Roman" w:cs="Times New Roman"/>
          <w:color w:val="000000"/>
          <w:spacing w:val="-1"/>
          <w:sz w:val="24"/>
          <w:szCs w:val="24"/>
        </w:rPr>
        <w:t>concessionária local, e atenderá toda a demanda necessária prevista no projeto.</w:t>
      </w:r>
    </w:p>
    <w:p w14:paraId="6B50F05C" w14:textId="5198B16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19.1.3.  O</w:t>
      </w:r>
      <w:r w:rsidR="00203842"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sistema</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de</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alimentação</w:t>
      </w:r>
      <w:r w:rsidR="00580EAB"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utilizado  será  o  i</w:t>
      </w:r>
      <w:r w:rsidR="00C57242" w:rsidRPr="00EF2F39">
        <w:rPr>
          <w:rFonts w:ascii="Times New Roman" w:hAnsi="Times New Roman" w:cs="Times New Roman"/>
          <w:color w:val="000000"/>
          <w:spacing w:val="-1"/>
          <w:sz w:val="24"/>
          <w:szCs w:val="24"/>
        </w:rPr>
        <w:t>ndireto,  ou  seja,  a  partir</w:t>
      </w:r>
      <w:r w:rsidR="00C57242" w:rsidRPr="00EF2F39">
        <w:rPr>
          <w:rFonts w:ascii="Times New Roman" w:hAnsi="Times New Roman" w:cs="Times New Roman"/>
          <w:color w:val="767171" w:themeColor="background2" w:themeShade="80"/>
          <w:spacing w:val="-1"/>
          <w:sz w:val="24"/>
          <w:szCs w:val="24"/>
        </w:rPr>
        <w:t xml:space="preserve"> </w:t>
      </w:r>
      <w:r w:rsidRPr="00EF2F39">
        <w:rPr>
          <w:rFonts w:ascii="Times New Roman" w:hAnsi="Times New Roman" w:cs="Times New Roman"/>
          <w:color w:val="000000"/>
          <w:spacing w:val="-1"/>
          <w:sz w:val="24"/>
          <w:szCs w:val="24"/>
        </w:rPr>
        <w:t xml:space="preserve">do  cavalete  com medidor, o líquido potável fluirá até os dois reservatórios elevados, constituídos por material de </w:t>
      </w:r>
      <w:r w:rsidR="00A075BF">
        <w:rPr>
          <w:rFonts w:ascii="Times New Roman" w:hAnsi="Times New Roman" w:cs="Times New Roman"/>
          <w:color w:val="000000"/>
          <w:spacing w:val="-1"/>
          <w:sz w:val="24"/>
          <w:szCs w:val="24"/>
        </w:rPr>
        <w:t>polietileno</w:t>
      </w:r>
      <w:r w:rsidR="0044387D">
        <w:rPr>
          <w:rFonts w:ascii="Times New Roman" w:hAnsi="Times New Roman" w:cs="Times New Roman"/>
          <w:color w:val="000000"/>
          <w:spacing w:val="-1"/>
          <w:sz w:val="24"/>
          <w:szCs w:val="24"/>
        </w:rPr>
        <w:t xml:space="preserve"> e com capacidade de 1</w:t>
      </w:r>
      <w:r w:rsidRPr="00EF2F39">
        <w:rPr>
          <w:rFonts w:ascii="Times New Roman" w:hAnsi="Times New Roman" w:cs="Times New Roman"/>
          <w:color w:val="000000"/>
          <w:spacing w:val="-1"/>
          <w:sz w:val="24"/>
          <w:szCs w:val="24"/>
        </w:rPr>
        <w:t>.000 litros cada um, dispostos em série (um ao lado do outro) e estacionados sobre laje elevada de concreto armado, situada em projeção acima dos sanitários.</w:t>
      </w:r>
    </w:p>
    <w:p w14:paraId="7C9B5888" w14:textId="4FC200A5"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19.1.4.  Todos</w:t>
      </w:r>
      <w:r w:rsidR="00203842"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os</w:t>
      </w:r>
      <w:r w:rsidR="00203842"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dutos</w:t>
      </w:r>
      <w:r w:rsidR="00203842" w:rsidRPr="00EF2F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da  rede  de  água  potável  serão  testados  contra  eventuais  vazamentos, hidrostaticamente e sob pressão, por meio de bomba manual de pistão, e antes do fechamento dos rasgos em alvenarias e das valas abertas pelo solo.</w:t>
      </w:r>
    </w:p>
    <w:p w14:paraId="1A41147C"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4DBBA21A" w14:textId="25ED48F1"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19.2. DUTOS E CONEXÕES</w:t>
      </w:r>
    </w:p>
    <w:p w14:paraId="32469D1B"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5A05F098" w14:textId="29424322"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19.2.1. Os dutos condutores de água fria, assim como suas conexões, serão de mate</w:t>
      </w:r>
      <w:r w:rsidR="0077162A">
        <w:rPr>
          <w:rFonts w:ascii="Times New Roman" w:hAnsi="Times New Roman" w:cs="Times New Roman"/>
          <w:color w:val="000000"/>
          <w:spacing w:val="-1"/>
          <w:sz w:val="24"/>
          <w:szCs w:val="24"/>
        </w:rPr>
        <w:t xml:space="preserve">rial fabricado em PVC soldável </w:t>
      </w:r>
      <w:r w:rsidRPr="00EF2F39">
        <w:rPr>
          <w:rFonts w:ascii="Times New Roman" w:hAnsi="Times New Roman" w:cs="Times New Roman"/>
          <w:color w:val="000000"/>
          <w:spacing w:val="-1"/>
          <w:sz w:val="24"/>
          <w:szCs w:val="24"/>
        </w:rPr>
        <w:t>(classe marrom),  da  marca  Tigre,  Fortilit,  Amanco  ou  similar,  e  bitolas compatíveis com o estabelecido no próprio projeto.</w:t>
      </w:r>
    </w:p>
    <w:p w14:paraId="64AE3C5D"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19.2.2.  Não serão aceitos  tubos  e  conexões  que  forem  "esquentados"  para  formar  “ligações hidráulicas” duvidosas, assim como materiais fora do especificado, devendo todas as tubulações e ligações  estar  de  conformidade  com  a  NBR  5626/98,  inclusive  as  conexões  e  os  conectores específicos, de acordo com o tipo de material e respectivo diâmetro solicitado no projeto.</w:t>
      </w:r>
    </w:p>
    <w:p w14:paraId="18474192"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00AB3018" w14:textId="2BE770AB" w:rsidR="00D211BA" w:rsidRPr="00EF2F39" w:rsidRDefault="00580EAB"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20.0 – INSTALAÇÕES</w:t>
      </w:r>
      <w:r w:rsidR="00D211BA" w:rsidRPr="00EF2F39">
        <w:rPr>
          <w:rFonts w:ascii="Times New Roman" w:hAnsi="Times New Roman" w:cs="Times New Roman"/>
          <w:b/>
          <w:bCs/>
          <w:color w:val="000000"/>
          <w:spacing w:val="-1"/>
          <w:sz w:val="24"/>
          <w:szCs w:val="24"/>
        </w:rPr>
        <w:t xml:space="preserve"> DE ÁGUAS PLUVIAIS</w:t>
      </w:r>
    </w:p>
    <w:p w14:paraId="4260C915"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160F0599" w14:textId="6B395CB4"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20.1. CONSIDERAÇÕES GERAIS</w:t>
      </w:r>
    </w:p>
    <w:p w14:paraId="59566ACA"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34BA7AA"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 xml:space="preserve">20.1.1.  As instalações  de  captação  de  águas  pluviais  serão  executadas  de  acordo  com  o respectivo projeto, que deverá estar fundamentado na </w:t>
      </w:r>
      <w:r w:rsidRPr="00EF2F39">
        <w:rPr>
          <w:rFonts w:ascii="Times New Roman" w:hAnsi="Times New Roman" w:cs="Times New Roman"/>
          <w:b/>
          <w:bCs/>
          <w:color w:val="000000"/>
          <w:spacing w:val="-1"/>
          <w:sz w:val="24"/>
          <w:szCs w:val="24"/>
        </w:rPr>
        <w:t>NBR 10.844/89.</w:t>
      </w:r>
    </w:p>
    <w:p w14:paraId="749936F7" w14:textId="78BD4351"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20.1.2. A tubulação da rede prevista no projeto escoará, por gravidade, todo  o volume  de</w:t>
      </w:r>
      <w:r w:rsidR="00B97439">
        <w:rPr>
          <w:rFonts w:ascii="Times New Roman" w:hAnsi="Times New Roman" w:cs="Times New Roman"/>
          <w:color w:val="000000"/>
          <w:spacing w:val="-1"/>
          <w:sz w:val="24"/>
          <w:szCs w:val="24"/>
        </w:rPr>
        <w:t xml:space="preserve"> </w:t>
      </w:r>
      <w:r w:rsidRPr="00EF2F39">
        <w:rPr>
          <w:rFonts w:ascii="Times New Roman" w:hAnsi="Times New Roman" w:cs="Times New Roman"/>
          <w:color w:val="000000"/>
          <w:spacing w:val="-1"/>
          <w:sz w:val="24"/>
          <w:szCs w:val="24"/>
        </w:rPr>
        <w:t>água pluvial captada e acumulada nas calhas da cobertura da edificação.</w:t>
      </w:r>
    </w:p>
    <w:p w14:paraId="550F9DAA" w14:textId="13A92AE5" w:rsidR="008743B4"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20.1.3.  As  descidas  da  rede  de  captação  serão  lançadas  diretamente  nas  caixas  de  areia (dimensões de 40 x 40 x 40 cm), situadas na área externa da edificação, que serão interligadas entre si por meio dos dutos de PVC (mínimo de 100 mm), envelopados com concreto simples na profundidade de 0,50m e envolvidos com areia grossa antes do reaterro das valas, sendo que as águas captadas terão por  destino  final as sarjetas  das vias  públicas e  (ou) o  próprio terreno da obra, que contenha área verde.</w:t>
      </w:r>
    </w:p>
    <w:p w14:paraId="1AB53785" w14:textId="77777777" w:rsidR="001C7D44" w:rsidRDefault="001C7D44"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34ACF8AC" w14:textId="77777777" w:rsidR="005B01D5" w:rsidRDefault="005B01D5"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6ACC9E52" w14:textId="77777777" w:rsidR="005B01D5" w:rsidRDefault="005B01D5"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53A973E2" w14:textId="4C490E26"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color w:val="000000"/>
          <w:spacing w:val="-1"/>
          <w:sz w:val="24"/>
          <w:szCs w:val="24"/>
        </w:rPr>
        <w:t>20.2. TUBOS E CONEXÕES</w:t>
      </w:r>
    </w:p>
    <w:p w14:paraId="26CF9665"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04C96CBF"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20.2.1. Tanto os tubos como as conexões serão de PVC leve  branco do tipo  esgoto,  marca Tigre, Fortilit, Amanco ou similar, e bitolas compatíveis com o prescrito no projeto.</w:t>
      </w:r>
    </w:p>
    <w:p w14:paraId="69DA9DBF" w14:textId="77777777" w:rsidR="0044387D" w:rsidRDefault="0044387D"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08CE2E21"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21.0 – INSTALAÇÃO DE ESGOTO SANITÁRIO</w:t>
      </w:r>
    </w:p>
    <w:p w14:paraId="68CC631B"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0402E8B7" w14:textId="0F827452"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21.1. CONSIDERAÇÕES GERAIS</w:t>
      </w:r>
    </w:p>
    <w:p w14:paraId="532071CD" w14:textId="77777777" w:rsidR="008743B4" w:rsidRPr="00EF2F39" w:rsidRDefault="008743B4"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511CF19B"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 xml:space="preserve">21.1.1. As instalações de esgoto sanitário serão executadas de conformidade projeto, de acordo com a </w:t>
      </w:r>
      <w:r w:rsidRPr="00EF2F39">
        <w:rPr>
          <w:rFonts w:ascii="Times New Roman" w:hAnsi="Times New Roman" w:cs="Times New Roman"/>
          <w:b/>
          <w:bCs/>
          <w:color w:val="000000"/>
          <w:spacing w:val="-1"/>
          <w:sz w:val="24"/>
          <w:szCs w:val="24"/>
        </w:rPr>
        <w:t>NBR 8160/99.</w:t>
      </w:r>
    </w:p>
    <w:p w14:paraId="30F2AA8B" w14:textId="77777777" w:rsidR="00B97439" w:rsidRDefault="00D211BA" w:rsidP="00B974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21.1.2. Estas instalações deverão ser executadas por profissionais especializados e conhecedores da boa técnica executiva, assim como os materiais aplicados deverão ter procedência nacional e qualidade de primeira linha, descartando-se  quaisquer  produtos  que  não  atendam  as  normas pertinentes da ABNT e do Inmetro.</w:t>
      </w:r>
      <w:r w:rsidR="00B97439">
        <w:rPr>
          <w:rFonts w:ascii="Times New Roman" w:hAnsi="Times New Roman" w:cs="Times New Roman"/>
          <w:color w:val="000000"/>
          <w:spacing w:val="-1"/>
          <w:sz w:val="24"/>
          <w:szCs w:val="24"/>
        </w:rPr>
        <w:t xml:space="preserve"> </w:t>
      </w:r>
    </w:p>
    <w:p w14:paraId="41D53BF8" w14:textId="542C34AB" w:rsidR="00B97439" w:rsidRPr="00EF2F39" w:rsidRDefault="00B97439" w:rsidP="00B974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21.1.3. Nos ambientes gerado</w:t>
      </w:r>
      <w:r w:rsidR="0044387D">
        <w:rPr>
          <w:rFonts w:ascii="Times New Roman" w:hAnsi="Times New Roman" w:cs="Times New Roman"/>
          <w:color w:val="000000"/>
          <w:spacing w:val="-1"/>
          <w:sz w:val="24"/>
          <w:szCs w:val="24"/>
        </w:rPr>
        <w:t xml:space="preserve">res de esgoto sanitário </w:t>
      </w:r>
      <w:r w:rsidRPr="00EF2F39">
        <w:rPr>
          <w:rFonts w:ascii="Times New Roman" w:hAnsi="Times New Roman" w:cs="Times New Roman"/>
          <w:color w:val="000000"/>
          <w:spacing w:val="-1"/>
          <w:sz w:val="24"/>
          <w:szCs w:val="24"/>
        </w:rPr>
        <w:t>, cada ramal secundário será interligado ao seu  respectivo primário, seguindo  este até  a  primeira  caixa  de  passagem  mais  próxima</w:t>
      </w:r>
      <w:r w:rsidR="0044387D">
        <w:rPr>
          <w:rFonts w:ascii="Times New Roman" w:hAnsi="Times New Roman" w:cs="Times New Roman"/>
          <w:color w:val="000000"/>
          <w:spacing w:val="-1"/>
          <w:sz w:val="24"/>
          <w:szCs w:val="24"/>
        </w:rPr>
        <w:t xml:space="preserve"> existente </w:t>
      </w:r>
      <w:r w:rsidRPr="00EF2F39">
        <w:rPr>
          <w:rFonts w:ascii="Times New Roman" w:hAnsi="Times New Roman" w:cs="Times New Roman"/>
          <w:color w:val="000000"/>
          <w:spacing w:val="-1"/>
          <w:sz w:val="24"/>
          <w:szCs w:val="24"/>
        </w:rPr>
        <w:t>,  quando  então  será  constituída  a  rede externa  que  se  estender á  até  a  caixa  de  inspeção,  no qual serão lançados os efluentes finais do esgoto doméstico. Caso exista na localidade do ente federado rede pública de esgoto, obrigatoriamente os efluentes serão nela lançados.</w:t>
      </w:r>
    </w:p>
    <w:p w14:paraId="2C6A77F4" w14:textId="77777777" w:rsidR="00B97439" w:rsidRPr="00EF2F39" w:rsidRDefault="00B97439" w:rsidP="00B974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21.1.4.  As tubulações da rede externa de esgoto, quando enterradas, devem ser assentadas sobre terreno com base firme e recobrimento mínimo de 0,40m.  Caso nestes trechos não  seja possível o recobrimento, ou onde a tubulação esteja sujeita a fortes compressões  por choques mecânicos, então a proteção será no sentido de aumentar sua resistência mecânica.</w:t>
      </w:r>
    </w:p>
    <w:p w14:paraId="0B88A3D6" w14:textId="6033BBEF" w:rsidR="00B97439" w:rsidRPr="00EF2F39" w:rsidRDefault="00B97439" w:rsidP="00B974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21.1.5.  Ainda deverá ser prevista no projeto de esgoto  sanitário,  tubulação  vertical  de ventilação (“suspiro”)  conectada a cada ramal primário, que deverá ter  continuidade além da cobertura, em pelo menos 1,00 m acima desta.</w:t>
      </w:r>
    </w:p>
    <w:p w14:paraId="1401F434" w14:textId="77777777" w:rsidR="00B97439" w:rsidRPr="00EF2F39" w:rsidRDefault="00B97439" w:rsidP="00B974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21.1.6.  A fim de se verificar a possibilidade de algum vazamento, que eventualmente venha a ocorrer na rede de esgoto por deficiências executivas, todas as tubulações, tanto a primária como a secundária, serão submetidas ao teste de fumaça ou ao teste da coluna de água.</w:t>
      </w:r>
    </w:p>
    <w:p w14:paraId="43F7E96A" w14:textId="77777777" w:rsidR="00B97439" w:rsidRDefault="00B97439" w:rsidP="00B974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21.1.7. Após a execução deste teste, toda a tubulação do esgoto sanitário que passa pelo piso da edificação será envolvida com areia lavada par a proteção do material, antes do reaterro e compactação das cavas.</w:t>
      </w:r>
      <w:r>
        <w:rPr>
          <w:rFonts w:ascii="Times New Roman" w:hAnsi="Times New Roman" w:cs="Times New Roman"/>
          <w:color w:val="000000"/>
          <w:spacing w:val="-1"/>
          <w:sz w:val="24"/>
          <w:szCs w:val="24"/>
        </w:rPr>
        <w:t xml:space="preserve"> </w:t>
      </w:r>
    </w:p>
    <w:p w14:paraId="46E2A6B3" w14:textId="77777777" w:rsidR="005B01D5" w:rsidRDefault="005B01D5" w:rsidP="00B974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1C642506" w14:textId="18C25FED" w:rsidR="00B97439" w:rsidRPr="00EF2F39" w:rsidRDefault="00B97439" w:rsidP="00B974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r w:rsidRPr="00EF2F39">
        <w:rPr>
          <w:rFonts w:ascii="Times New Roman" w:hAnsi="Times New Roman" w:cs="Times New Roman"/>
          <w:b/>
          <w:color w:val="000000"/>
          <w:spacing w:val="-1"/>
          <w:sz w:val="24"/>
          <w:szCs w:val="24"/>
        </w:rPr>
        <w:t>21.2. TUBOS E CONEXÕES</w:t>
      </w:r>
    </w:p>
    <w:p w14:paraId="48ED1C0A" w14:textId="77777777" w:rsidR="00B97439" w:rsidRPr="00EF2F39" w:rsidRDefault="00B97439" w:rsidP="00B97439">
      <w:pPr>
        <w:widowControl w:val="0"/>
        <w:autoSpaceDE w:val="0"/>
        <w:autoSpaceDN w:val="0"/>
        <w:adjustRightInd w:val="0"/>
        <w:spacing w:after="0" w:line="360" w:lineRule="auto"/>
        <w:jc w:val="both"/>
        <w:rPr>
          <w:rFonts w:ascii="Times New Roman" w:hAnsi="Times New Roman" w:cs="Times New Roman"/>
          <w:sz w:val="24"/>
          <w:szCs w:val="24"/>
        </w:rPr>
      </w:pPr>
    </w:p>
    <w:p w14:paraId="4B5982B3" w14:textId="77777777" w:rsidR="00B97439" w:rsidRPr="00EF2F39" w:rsidRDefault="00B97439" w:rsidP="00B974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21.2.1. Para o esgoto primário interno, os tubos serão de PVC rígido branco, diâmetro mínimo de 100 mm e com ponta e bolsa de virola, junta elástica (anel de borracha), conexões também no mesmo padrão, todos da marca Tigre, Fortilit, Amanco ou similar.</w:t>
      </w:r>
    </w:p>
    <w:p w14:paraId="661FBF97"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232C4534" w14:textId="49442CD4"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21.2.2. Os ramais de esgoto secundário interno, bem como suas conexões, serão em tubo de PVC rígido com ponta  e  bolsa  soldável,  bitolas  variando  de  40  a  75  mm,  todos  da  marca  Tigre, Fortilit, Amanco ou similar, não sendo permitido o aquecimento de tubos e conexões para formar emendas ou curvas</w:t>
      </w:r>
      <w:r w:rsidR="00B97439">
        <w:rPr>
          <w:rFonts w:ascii="Times New Roman" w:hAnsi="Times New Roman" w:cs="Times New Roman"/>
          <w:color w:val="000000"/>
          <w:spacing w:val="-1"/>
          <w:sz w:val="24"/>
          <w:szCs w:val="24"/>
        </w:rPr>
        <w:t>.</w:t>
      </w:r>
    </w:p>
    <w:p w14:paraId="7998450F" w14:textId="77777777" w:rsidR="008743B4" w:rsidRPr="00EF2F39" w:rsidRDefault="008743B4"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14:paraId="74678EFD" w14:textId="0B3F824D"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color w:val="000000"/>
          <w:spacing w:val="-1"/>
          <w:sz w:val="24"/>
          <w:szCs w:val="24"/>
        </w:rPr>
        <w:t>21.3. CAIXA SIFONADA E DE GORDURA</w:t>
      </w:r>
    </w:p>
    <w:p w14:paraId="43E57B78"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55BE724D" w14:textId="7FD5D8B6"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 xml:space="preserve">21.3.1.  Deverão ser instaladas </w:t>
      </w:r>
      <w:r w:rsidR="00C03AE9">
        <w:rPr>
          <w:rFonts w:ascii="Times New Roman" w:hAnsi="Times New Roman" w:cs="Times New Roman"/>
          <w:color w:val="000000"/>
          <w:spacing w:val="-1"/>
          <w:sz w:val="24"/>
          <w:szCs w:val="24"/>
        </w:rPr>
        <w:t>ralos e pontos de esgoto em todos os</w:t>
      </w:r>
      <w:r w:rsidRPr="00EF2F39">
        <w:rPr>
          <w:rFonts w:ascii="Times New Roman" w:hAnsi="Times New Roman" w:cs="Times New Roman"/>
          <w:color w:val="000000"/>
          <w:spacing w:val="-1"/>
          <w:sz w:val="24"/>
          <w:szCs w:val="24"/>
        </w:rPr>
        <w:t xml:space="preserve">  </w:t>
      </w:r>
      <w:r w:rsidR="009D7A8A">
        <w:rPr>
          <w:rFonts w:ascii="Times New Roman" w:hAnsi="Times New Roman" w:cs="Times New Roman"/>
          <w:color w:val="000000"/>
          <w:spacing w:val="-1"/>
          <w:sz w:val="24"/>
          <w:szCs w:val="24"/>
        </w:rPr>
        <w:t>locais  indicados  em  projeto</w:t>
      </w:r>
      <w:r w:rsidRPr="00EF2F39">
        <w:rPr>
          <w:rFonts w:ascii="Times New Roman" w:hAnsi="Times New Roman" w:cs="Times New Roman"/>
          <w:color w:val="000000"/>
          <w:spacing w:val="-1"/>
          <w:sz w:val="24"/>
          <w:szCs w:val="24"/>
        </w:rPr>
        <w:t>, todas as peças em material de PVC da marca Tigre, Fortilit ou similar, dimensões mínimas de 150 x 150 mm e saídas de 50 a 75 mm, com caixilhos, grelhas metálicas e sistema de fecho hídrico.</w:t>
      </w:r>
    </w:p>
    <w:p w14:paraId="0B71617D" w14:textId="59AE2AD9" w:rsidR="00D211BA" w:rsidRPr="00EF2F39" w:rsidRDefault="009D7A8A" w:rsidP="00EF2F39">
      <w:pPr>
        <w:spacing w:line="360" w:lineRule="auto"/>
        <w:jc w:val="both"/>
        <w:rPr>
          <w:rFonts w:ascii="Times New Roman" w:hAnsi="Times New Roman" w:cs="Times New Roman"/>
          <w:sz w:val="24"/>
          <w:szCs w:val="24"/>
        </w:rPr>
      </w:pPr>
      <w:r>
        <w:rPr>
          <w:rFonts w:ascii="Times New Roman" w:hAnsi="Times New Roman" w:cs="Times New Roman"/>
          <w:color w:val="000000"/>
          <w:spacing w:val="-1"/>
          <w:sz w:val="24"/>
          <w:szCs w:val="24"/>
        </w:rPr>
        <w:t>21.3.2.  As caixas de passagem</w:t>
      </w:r>
      <w:r w:rsidR="00D211BA" w:rsidRPr="00EF2F39">
        <w:rPr>
          <w:rFonts w:ascii="Times New Roman" w:hAnsi="Times New Roman" w:cs="Times New Roman"/>
          <w:color w:val="000000"/>
          <w:spacing w:val="-1"/>
          <w:sz w:val="24"/>
          <w:szCs w:val="24"/>
        </w:rPr>
        <w:t xml:space="preserve"> e  de  inspeção  serão  locadas  conforme  o  projeto</w:t>
      </w:r>
      <w:r w:rsidR="00C03AE9">
        <w:rPr>
          <w:rFonts w:ascii="Times New Roman" w:hAnsi="Times New Roman" w:cs="Times New Roman"/>
          <w:color w:val="000000"/>
          <w:spacing w:val="-1"/>
          <w:sz w:val="24"/>
          <w:szCs w:val="24"/>
        </w:rPr>
        <w:t xml:space="preserve"> e planilha ,  </w:t>
      </w:r>
      <w:r w:rsidR="00D211BA" w:rsidRPr="00EF2F39">
        <w:rPr>
          <w:rFonts w:ascii="Times New Roman" w:hAnsi="Times New Roman" w:cs="Times New Roman"/>
          <w:color w:val="000000"/>
          <w:spacing w:val="-1"/>
          <w:sz w:val="24"/>
          <w:szCs w:val="24"/>
        </w:rPr>
        <w:t>deverá ser  confeccionada  em  alvenaria  revestida com massa</w:t>
      </w:r>
      <w:r w:rsidR="00C03AE9">
        <w:rPr>
          <w:rFonts w:ascii="Times New Roman" w:hAnsi="Times New Roman" w:cs="Times New Roman"/>
          <w:color w:val="000000"/>
          <w:spacing w:val="-1"/>
          <w:sz w:val="24"/>
          <w:szCs w:val="24"/>
        </w:rPr>
        <w:t xml:space="preserve"> e tampa de concreto.</w:t>
      </w:r>
    </w:p>
    <w:p w14:paraId="17B5B8B4"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69C4D468" w14:textId="6AEE0C84"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r w:rsidRPr="00EF2F39">
        <w:rPr>
          <w:rFonts w:ascii="Times New Roman" w:hAnsi="Times New Roman" w:cs="Times New Roman"/>
          <w:b/>
          <w:bCs/>
          <w:color w:val="000000"/>
          <w:spacing w:val="-1"/>
          <w:sz w:val="24"/>
          <w:szCs w:val="24"/>
        </w:rPr>
        <w:t>2</w:t>
      </w:r>
      <w:r w:rsidR="001C7D44">
        <w:rPr>
          <w:rFonts w:ascii="Times New Roman" w:hAnsi="Times New Roman" w:cs="Times New Roman"/>
          <w:b/>
          <w:bCs/>
          <w:color w:val="000000"/>
          <w:spacing w:val="-1"/>
          <w:sz w:val="24"/>
          <w:szCs w:val="24"/>
        </w:rPr>
        <w:t>2</w:t>
      </w:r>
      <w:r w:rsidRPr="00EF2F39">
        <w:rPr>
          <w:rFonts w:ascii="Times New Roman" w:hAnsi="Times New Roman" w:cs="Times New Roman"/>
          <w:b/>
          <w:bCs/>
          <w:color w:val="000000"/>
          <w:spacing w:val="-1"/>
          <w:sz w:val="24"/>
          <w:szCs w:val="24"/>
        </w:rPr>
        <w:t>.0 – LOUÇAS E METAIS</w:t>
      </w:r>
    </w:p>
    <w:p w14:paraId="3F1581B5"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371DD41F" w14:textId="77783200"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r w:rsidRPr="00EF2F39">
        <w:rPr>
          <w:rFonts w:ascii="Times New Roman" w:hAnsi="Times New Roman" w:cs="Times New Roman"/>
          <w:b/>
          <w:color w:val="000000"/>
          <w:spacing w:val="-1"/>
          <w:sz w:val="24"/>
          <w:szCs w:val="24"/>
        </w:rPr>
        <w:t>2</w:t>
      </w:r>
      <w:r>
        <w:rPr>
          <w:rFonts w:ascii="Times New Roman" w:hAnsi="Times New Roman" w:cs="Times New Roman"/>
          <w:b/>
          <w:color w:val="000000"/>
          <w:spacing w:val="-1"/>
          <w:sz w:val="24"/>
          <w:szCs w:val="24"/>
        </w:rPr>
        <w:t>2</w:t>
      </w:r>
      <w:r w:rsidRPr="00EF2F39">
        <w:rPr>
          <w:rFonts w:ascii="Times New Roman" w:hAnsi="Times New Roman" w:cs="Times New Roman"/>
          <w:b/>
          <w:color w:val="000000"/>
          <w:spacing w:val="-1"/>
          <w:sz w:val="24"/>
          <w:szCs w:val="24"/>
        </w:rPr>
        <w:t>.1. CONSIDERAÇÕES GERAIS</w:t>
      </w:r>
    </w:p>
    <w:p w14:paraId="0E5F7B29"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p>
    <w:p w14:paraId="00049BD4" w14:textId="760839E0"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2</w:t>
      </w:r>
      <w:r w:rsidR="001C7D44">
        <w:rPr>
          <w:rFonts w:ascii="Times New Roman" w:hAnsi="Times New Roman" w:cs="Times New Roman"/>
          <w:color w:val="000000"/>
          <w:spacing w:val="-1"/>
          <w:sz w:val="24"/>
          <w:szCs w:val="24"/>
        </w:rPr>
        <w:t>2</w:t>
      </w:r>
      <w:r w:rsidRPr="00EF2F39">
        <w:rPr>
          <w:rFonts w:ascii="Times New Roman" w:hAnsi="Times New Roman" w:cs="Times New Roman"/>
          <w:color w:val="000000"/>
          <w:spacing w:val="-1"/>
          <w:sz w:val="24"/>
          <w:szCs w:val="24"/>
        </w:rPr>
        <w:t>.1.1.  A colocação de louças e metais será executada por profissionais  especializados  e conhecedores da boa técnica executiva, devendo cada peça ser devidamente colocada na posição indicada no projeto arquitetônico, com especial atenção às indicações que constarem nos projetos de instalação hidráulica e de esgoto sanitário. Tão logo instalados, tanto as louças como os metais serão envoltos em papel e fita adesiva a fim de protegê-los de respingos da pintura final.</w:t>
      </w:r>
    </w:p>
    <w:p w14:paraId="254BE59E" w14:textId="69E6646B"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EF2F39">
        <w:rPr>
          <w:rFonts w:ascii="Times New Roman" w:hAnsi="Times New Roman" w:cs="Times New Roman"/>
          <w:color w:val="000000"/>
          <w:spacing w:val="-1"/>
          <w:sz w:val="24"/>
          <w:szCs w:val="24"/>
        </w:rPr>
        <w:t>2</w:t>
      </w:r>
      <w:r w:rsidR="001C7D44">
        <w:rPr>
          <w:rFonts w:ascii="Times New Roman" w:hAnsi="Times New Roman" w:cs="Times New Roman"/>
          <w:color w:val="000000"/>
          <w:spacing w:val="-1"/>
          <w:sz w:val="24"/>
          <w:szCs w:val="24"/>
        </w:rPr>
        <w:t>2</w:t>
      </w:r>
      <w:r w:rsidRPr="00EF2F39">
        <w:rPr>
          <w:rFonts w:ascii="Times New Roman" w:hAnsi="Times New Roman" w:cs="Times New Roman"/>
          <w:color w:val="000000"/>
          <w:spacing w:val="-1"/>
          <w:sz w:val="24"/>
          <w:szCs w:val="24"/>
        </w:rPr>
        <w:t>.1.2.  Os vasos sanitários serão possuidores de sifão interno, fixados com parafusos de metal cromado tipo castelo, vedação no pé do vaso com bolsa de borracha, cromado, tubo de ligação cromado para entrada d’água da parede ao vaso metálico e canopla cromada, todas as peçãs com diâmetro nominal de 38 mm (1 ½”)</w:t>
      </w:r>
      <w:r w:rsidR="00B97439">
        <w:rPr>
          <w:rFonts w:ascii="Times New Roman" w:hAnsi="Times New Roman" w:cs="Times New Roman"/>
          <w:color w:val="000000"/>
          <w:spacing w:val="-1"/>
          <w:sz w:val="24"/>
          <w:szCs w:val="24"/>
        </w:rPr>
        <w:t>.</w:t>
      </w:r>
    </w:p>
    <w:p w14:paraId="5778A14C" w14:textId="77777777" w:rsidR="00B97439" w:rsidRDefault="00B97439"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49D0CA1C" w14:textId="77777777" w:rsidR="00B97439" w:rsidRPr="00EF2F39" w:rsidRDefault="00B97439"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0D778012" w14:textId="36A66CBD" w:rsidR="00D211BA" w:rsidRPr="00EF2F39" w:rsidRDefault="001C7D44"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2</w:t>
      </w:r>
      <w:r>
        <w:rPr>
          <w:rFonts w:ascii="Times New Roman" w:hAnsi="Times New Roman" w:cs="Times New Roman"/>
          <w:b/>
          <w:color w:val="000000"/>
          <w:spacing w:val="-1"/>
          <w:sz w:val="24"/>
          <w:szCs w:val="24"/>
        </w:rPr>
        <w:t>2</w:t>
      </w:r>
      <w:r w:rsidRPr="00EF2F39">
        <w:rPr>
          <w:rFonts w:ascii="Times New Roman" w:hAnsi="Times New Roman" w:cs="Times New Roman"/>
          <w:b/>
          <w:color w:val="000000"/>
          <w:spacing w:val="-1"/>
          <w:sz w:val="24"/>
          <w:szCs w:val="24"/>
        </w:rPr>
        <w:t>.2. LOUÇAS E BANCADAS</w:t>
      </w:r>
    </w:p>
    <w:p w14:paraId="3C78EB43" w14:textId="77777777"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05E63013" w14:textId="45324712" w:rsidR="00D211BA" w:rsidRPr="00EF2F39" w:rsidRDefault="00D211BA"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w:t>
      </w:r>
      <w:r w:rsidR="001C7D44">
        <w:rPr>
          <w:rFonts w:ascii="Times New Roman" w:hAnsi="Times New Roman" w:cs="Times New Roman"/>
          <w:color w:val="000000"/>
          <w:spacing w:val="-1"/>
          <w:sz w:val="24"/>
          <w:szCs w:val="24"/>
        </w:rPr>
        <w:t>2</w:t>
      </w:r>
      <w:r w:rsidRPr="00EF2F39">
        <w:rPr>
          <w:rFonts w:ascii="Times New Roman" w:hAnsi="Times New Roman" w:cs="Times New Roman"/>
          <w:color w:val="000000"/>
          <w:spacing w:val="-1"/>
          <w:sz w:val="24"/>
          <w:szCs w:val="24"/>
        </w:rPr>
        <w:t>.2.1. Todas as louças serão da cor branca e da marca Incepa, Deca, Celite ou similar.</w:t>
      </w:r>
    </w:p>
    <w:p w14:paraId="2812D7FC" w14:textId="46A74B51" w:rsidR="001E57F0" w:rsidRPr="00EF2F39" w:rsidRDefault="001E57F0" w:rsidP="00EF2F39">
      <w:pPr>
        <w:pStyle w:val="Default"/>
        <w:spacing w:line="360" w:lineRule="auto"/>
        <w:jc w:val="both"/>
        <w:rPr>
          <w:rFonts w:ascii="Times New Roman" w:hAnsi="Times New Roman" w:cs="Times New Roman"/>
        </w:rPr>
      </w:pPr>
      <w:r w:rsidRPr="00EF2F39">
        <w:rPr>
          <w:rFonts w:ascii="Times New Roman" w:hAnsi="Times New Roman" w:cs="Times New Roman"/>
        </w:rPr>
        <w:t>2</w:t>
      </w:r>
      <w:r w:rsidR="001C7D44">
        <w:rPr>
          <w:rFonts w:ascii="Times New Roman" w:hAnsi="Times New Roman" w:cs="Times New Roman"/>
        </w:rPr>
        <w:t>2</w:t>
      </w:r>
      <w:r w:rsidRPr="00EF2F39">
        <w:rPr>
          <w:rFonts w:ascii="Times New Roman" w:hAnsi="Times New Roman" w:cs="Times New Roman"/>
        </w:rPr>
        <w:t xml:space="preserve">.2.1- As bancadas deverão ser granito, acabamento liso; conforme dimensões no projeto. </w:t>
      </w:r>
    </w:p>
    <w:p w14:paraId="6ACF0E5C" w14:textId="67FB018D" w:rsidR="00D211BA" w:rsidRPr="00EF2F39" w:rsidRDefault="001E57F0" w:rsidP="00EF2F39">
      <w:pPr>
        <w:widowControl w:val="0"/>
        <w:autoSpaceDE w:val="0"/>
        <w:autoSpaceDN w:val="0"/>
        <w:adjustRightInd w:val="0"/>
        <w:spacing w:after="0" w:line="360" w:lineRule="auto"/>
        <w:jc w:val="both"/>
        <w:rPr>
          <w:rFonts w:ascii="Times New Roman" w:hAnsi="Times New Roman" w:cs="Times New Roman"/>
          <w:color w:val="000000"/>
          <w:sz w:val="24"/>
          <w:szCs w:val="24"/>
        </w:rPr>
      </w:pPr>
      <w:r w:rsidRPr="00EF2F39">
        <w:rPr>
          <w:rFonts w:ascii="Times New Roman" w:hAnsi="Times New Roman" w:cs="Times New Roman"/>
          <w:color w:val="000000"/>
          <w:sz w:val="24"/>
          <w:szCs w:val="24"/>
        </w:rPr>
        <w:t>As cubas da cozinha e das utilidades também deverão ser em aço inox e com a mesma especificação do inox das bancadas. As dimensões devem ser conferidas nos detalhamentos de bancadas.</w:t>
      </w:r>
    </w:p>
    <w:p w14:paraId="017080DB" w14:textId="77777777"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color w:val="000000"/>
          <w:sz w:val="24"/>
          <w:szCs w:val="24"/>
        </w:rPr>
      </w:pPr>
    </w:p>
    <w:p w14:paraId="41A2AE01" w14:textId="6CAE0E94" w:rsidR="00682BF8" w:rsidRPr="00EF2F39" w:rsidRDefault="001C7D44"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color w:val="000000"/>
          <w:spacing w:val="-1"/>
          <w:sz w:val="24"/>
          <w:szCs w:val="24"/>
        </w:rPr>
        <w:t>2</w:t>
      </w:r>
      <w:r>
        <w:rPr>
          <w:rFonts w:ascii="Times New Roman" w:hAnsi="Times New Roman" w:cs="Times New Roman"/>
          <w:b/>
          <w:color w:val="000000"/>
          <w:spacing w:val="-1"/>
          <w:sz w:val="24"/>
          <w:szCs w:val="24"/>
        </w:rPr>
        <w:t>2</w:t>
      </w:r>
      <w:r w:rsidRPr="00EF2F39">
        <w:rPr>
          <w:rFonts w:ascii="Times New Roman" w:hAnsi="Times New Roman" w:cs="Times New Roman"/>
          <w:b/>
          <w:color w:val="000000"/>
          <w:spacing w:val="-1"/>
          <w:sz w:val="24"/>
          <w:szCs w:val="24"/>
        </w:rPr>
        <w:t>.3. METAIS</w:t>
      </w:r>
    </w:p>
    <w:p w14:paraId="18FA43FE" w14:textId="77777777"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540F22C4" w14:textId="175D15B2"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w:t>
      </w:r>
      <w:r w:rsidR="001C7D44">
        <w:rPr>
          <w:rFonts w:ascii="Times New Roman" w:hAnsi="Times New Roman" w:cs="Times New Roman"/>
          <w:color w:val="000000"/>
          <w:spacing w:val="-1"/>
          <w:sz w:val="24"/>
          <w:szCs w:val="24"/>
        </w:rPr>
        <w:t>2</w:t>
      </w:r>
      <w:r w:rsidRPr="00EF2F39">
        <w:rPr>
          <w:rFonts w:ascii="Times New Roman" w:hAnsi="Times New Roman" w:cs="Times New Roman"/>
          <w:color w:val="000000"/>
          <w:spacing w:val="-1"/>
          <w:sz w:val="24"/>
          <w:szCs w:val="24"/>
        </w:rPr>
        <w:t>.3.1.  Válvula de descarga cromada com can</w:t>
      </w:r>
      <w:r w:rsidR="009D7A8A">
        <w:rPr>
          <w:rFonts w:ascii="Times New Roman" w:hAnsi="Times New Roman" w:cs="Times New Roman"/>
          <w:color w:val="000000"/>
          <w:spacing w:val="-1"/>
          <w:sz w:val="24"/>
          <w:szCs w:val="24"/>
        </w:rPr>
        <w:t xml:space="preserve">opla, diâmetro nominal de Ø 38 mm </w:t>
      </w:r>
      <w:r w:rsidRPr="00EF2F39">
        <w:rPr>
          <w:rFonts w:ascii="Times New Roman" w:hAnsi="Times New Roman" w:cs="Times New Roman"/>
          <w:color w:val="000000"/>
          <w:spacing w:val="-1"/>
          <w:sz w:val="24"/>
          <w:szCs w:val="24"/>
        </w:rPr>
        <w:t>(1 ½”),  da marca Hydra ou similar.</w:t>
      </w:r>
    </w:p>
    <w:p w14:paraId="491E8FED" w14:textId="0097D1A7"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w:t>
      </w:r>
      <w:r w:rsidR="001C7D44">
        <w:rPr>
          <w:rFonts w:ascii="Times New Roman" w:hAnsi="Times New Roman" w:cs="Times New Roman"/>
          <w:color w:val="000000"/>
          <w:spacing w:val="-1"/>
          <w:sz w:val="24"/>
          <w:szCs w:val="24"/>
        </w:rPr>
        <w:t>2</w:t>
      </w:r>
      <w:r w:rsidRPr="00EF2F39">
        <w:rPr>
          <w:rFonts w:ascii="Times New Roman" w:hAnsi="Times New Roman" w:cs="Times New Roman"/>
          <w:color w:val="000000"/>
          <w:spacing w:val="-1"/>
          <w:sz w:val="24"/>
          <w:szCs w:val="24"/>
        </w:rPr>
        <w:t>.3.2. “Os metais que irão complementar as louças deverão ter marca Deca, Esteves ou similar e colocados segundo a seguinte descrição: ligação flexível metálica de ½” (1</w:t>
      </w:r>
      <w:r w:rsidR="009D7A8A">
        <w:rPr>
          <w:rFonts w:ascii="Times New Roman" w:hAnsi="Times New Roman" w:cs="Times New Roman"/>
          <w:color w:val="000000"/>
          <w:spacing w:val="-1"/>
          <w:sz w:val="24"/>
          <w:szCs w:val="24"/>
        </w:rPr>
        <w:t>3 mm), sifão de copo e válvula de escoamento,</w:t>
      </w:r>
      <w:r w:rsidRPr="00EF2F39">
        <w:rPr>
          <w:rFonts w:ascii="Times New Roman" w:hAnsi="Times New Roman" w:cs="Times New Roman"/>
          <w:color w:val="000000"/>
          <w:spacing w:val="-1"/>
          <w:sz w:val="24"/>
          <w:szCs w:val="24"/>
        </w:rPr>
        <w:t xml:space="preserve"> ambos metálicos  croma</w:t>
      </w:r>
      <w:r w:rsidR="009D7A8A">
        <w:rPr>
          <w:rFonts w:ascii="Times New Roman" w:hAnsi="Times New Roman" w:cs="Times New Roman"/>
          <w:color w:val="000000"/>
          <w:spacing w:val="-1"/>
          <w:sz w:val="24"/>
          <w:szCs w:val="24"/>
        </w:rPr>
        <w:t>dos de  Ø 38 mm  x 25mm. Para o</w:t>
      </w:r>
      <w:r w:rsidRPr="00EF2F39">
        <w:rPr>
          <w:rFonts w:ascii="Times New Roman" w:hAnsi="Times New Roman" w:cs="Times New Roman"/>
          <w:color w:val="000000"/>
          <w:spacing w:val="-1"/>
          <w:sz w:val="24"/>
          <w:szCs w:val="24"/>
        </w:rPr>
        <w:t xml:space="preserve"> tanque estes metais serão compatíveis com sua vazão de escoamento.</w:t>
      </w:r>
    </w:p>
    <w:p w14:paraId="51A669EE" w14:textId="3F94A240"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w:t>
      </w:r>
      <w:r w:rsidR="001C7D44">
        <w:rPr>
          <w:rFonts w:ascii="Times New Roman" w:hAnsi="Times New Roman" w:cs="Times New Roman"/>
          <w:color w:val="000000"/>
          <w:spacing w:val="-1"/>
          <w:sz w:val="24"/>
          <w:szCs w:val="24"/>
        </w:rPr>
        <w:t>2</w:t>
      </w:r>
      <w:r w:rsidRPr="00EF2F39">
        <w:rPr>
          <w:rFonts w:ascii="Times New Roman" w:hAnsi="Times New Roman" w:cs="Times New Roman"/>
          <w:color w:val="000000"/>
          <w:spacing w:val="-1"/>
          <w:sz w:val="24"/>
          <w:szCs w:val="24"/>
        </w:rPr>
        <w:t>.3.3. As torneiras serão cromadas, também da marca Deca, Esteves ou similar.</w:t>
      </w:r>
    </w:p>
    <w:p w14:paraId="7E74F585" w14:textId="3886CC72"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w:t>
      </w:r>
      <w:r w:rsidR="001C7D44">
        <w:rPr>
          <w:rFonts w:ascii="Times New Roman" w:hAnsi="Times New Roman" w:cs="Times New Roman"/>
          <w:color w:val="000000"/>
          <w:spacing w:val="-1"/>
          <w:sz w:val="24"/>
          <w:szCs w:val="24"/>
        </w:rPr>
        <w:t>2</w:t>
      </w:r>
      <w:r w:rsidRPr="00EF2F39">
        <w:rPr>
          <w:rFonts w:ascii="Times New Roman" w:hAnsi="Times New Roman" w:cs="Times New Roman"/>
          <w:color w:val="000000"/>
          <w:spacing w:val="-1"/>
          <w:sz w:val="24"/>
          <w:szCs w:val="24"/>
        </w:rPr>
        <w:t>.3.4.  Os registros de gaveta serão de bronze, colocados de acordo com as dimensões e a localização do projeto de instalações de água f</w:t>
      </w:r>
      <w:r w:rsidR="009D7A8A">
        <w:rPr>
          <w:rFonts w:ascii="Times New Roman" w:hAnsi="Times New Roman" w:cs="Times New Roman"/>
          <w:color w:val="000000"/>
          <w:spacing w:val="-1"/>
          <w:sz w:val="24"/>
          <w:szCs w:val="24"/>
        </w:rPr>
        <w:t>ria, e serão em cruzeta e canopla de</w:t>
      </w:r>
      <w:r w:rsidRPr="00EF2F39">
        <w:rPr>
          <w:rFonts w:ascii="Times New Roman" w:hAnsi="Times New Roman" w:cs="Times New Roman"/>
          <w:color w:val="000000"/>
          <w:spacing w:val="-1"/>
          <w:sz w:val="24"/>
          <w:szCs w:val="24"/>
        </w:rPr>
        <w:t xml:space="preserve"> metal cromados, todos da marca Deca ou similar.</w:t>
      </w:r>
    </w:p>
    <w:p w14:paraId="67FBE5ED" w14:textId="77777777"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b/>
          <w:bCs/>
          <w:color w:val="000000"/>
          <w:spacing w:val="-1"/>
          <w:sz w:val="24"/>
          <w:szCs w:val="24"/>
        </w:rPr>
      </w:pPr>
    </w:p>
    <w:p w14:paraId="45B0A39E" w14:textId="20BAB25F"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b/>
          <w:bCs/>
          <w:color w:val="000000"/>
          <w:spacing w:val="-1"/>
          <w:sz w:val="24"/>
          <w:szCs w:val="24"/>
        </w:rPr>
        <w:t>2</w:t>
      </w:r>
      <w:r w:rsidR="001C7D44">
        <w:rPr>
          <w:rFonts w:ascii="Times New Roman" w:hAnsi="Times New Roman" w:cs="Times New Roman"/>
          <w:b/>
          <w:bCs/>
          <w:color w:val="000000"/>
          <w:spacing w:val="-1"/>
          <w:sz w:val="24"/>
          <w:szCs w:val="24"/>
        </w:rPr>
        <w:t>3</w:t>
      </w:r>
      <w:r w:rsidRPr="00EF2F39">
        <w:rPr>
          <w:rFonts w:ascii="Times New Roman" w:hAnsi="Times New Roman" w:cs="Times New Roman"/>
          <w:b/>
          <w:bCs/>
          <w:color w:val="000000"/>
          <w:spacing w:val="-1"/>
          <w:sz w:val="24"/>
          <w:szCs w:val="24"/>
        </w:rPr>
        <w:t>.0 – SERVIÇOS DIVERSOS</w:t>
      </w:r>
    </w:p>
    <w:p w14:paraId="2481BB2B" w14:textId="77777777"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14:paraId="1FF62123" w14:textId="49E84B69"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w:t>
      </w:r>
      <w:r w:rsidR="001C7D44">
        <w:rPr>
          <w:rFonts w:ascii="Times New Roman" w:hAnsi="Times New Roman" w:cs="Times New Roman"/>
          <w:color w:val="000000"/>
          <w:spacing w:val="-1"/>
          <w:sz w:val="24"/>
          <w:szCs w:val="24"/>
        </w:rPr>
        <w:t>3</w:t>
      </w:r>
      <w:r w:rsidRPr="00EF2F39">
        <w:rPr>
          <w:rFonts w:ascii="Times New Roman" w:hAnsi="Times New Roman" w:cs="Times New Roman"/>
          <w:color w:val="000000"/>
          <w:spacing w:val="-1"/>
          <w:sz w:val="24"/>
          <w:szCs w:val="24"/>
        </w:rPr>
        <w:t>.1. As calçadas externas serão em concreto desempenado, Fck = 20 MPa, e=7cm, com juntas plásticas a cada 1,00 m, formando retângulos perfeitos.</w:t>
      </w:r>
    </w:p>
    <w:p w14:paraId="4061FE40" w14:textId="2CAE6DA7"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w:t>
      </w:r>
      <w:r w:rsidR="001C7D44">
        <w:rPr>
          <w:rFonts w:ascii="Times New Roman" w:hAnsi="Times New Roman" w:cs="Times New Roman"/>
          <w:color w:val="000000"/>
          <w:spacing w:val="-1"/>
          <w:sz w:val="24"/>
          <w:szCs w:val="24"/>
        </w:rPr>
        <w:t>3</w:t>
      </w:r>
      <w:r w:rsidRPr="00EF2F39">
        <w:rPr>
          <w:rFonts w:ascii="Times New Roman" w:hAnsi="Times New Roman" w:cs="Times New Roman"/>
          <w:color w:val="000000"/>
          <w:spacing w:val="-1"/>
          <w:sz w:val="24"/>
          <w:szCs w:val="24"/>
        </w:rPr>
        <w:t>.2.  Nos sanitários para PNE deverão ser colocadas barras de apoio em aço inox, padrão previsto na NBR 9050/2004, da marca Deca ou similar, em volta dos vasos sanitários.</w:t>
      </w:r>
    </w:p>
    <w:p w14:paraId="3028AB5F" w14:textId="4555C47C"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color w:val="000000"/>
          <w:spacing w:val="-1"/>
          <w:sz w:val="24"/>
          <w:szCs w:val="24"/>
        </w:rPr>
        <w:t>2</w:t>
      </w:r>
      <w:r w:rsidR="001C7D44">
        <w:rPr>
          <w:rFonts w:ascii="Times New Roman" w:hAnsi="Times New Roman" w:cs="Times New Roman"/>
          <w:color w:val="000000"/>
          <w:spacing w:val="-1"/>
          <w:sz w:val="24"/>
          <w:szCs w:val="24"/>
        </w:rPr>
        <w:t>3</w:t>
      </w:r>
      <w:r w:rsidRPr="00EF2F39">
        <w:rPr>
          <w:rFonts w:ascii="Times New Roman" w:hAnsi="Times New Roman" w:cs="Times New Roman"/>
          <w:color w:val="000000"/>
          <w:spacing w:val="-1"/>
          <w:sz w:val="24"/>
          <w:szCs w:val="24"/>
        </w:rPr>
        <w:t xml:space="preserve">.3. A grama do tipo </w:t>
      </w:r>
      <w:r w:rsidRPr="00EF2F39">
        <w:rPr>
          <w:rFonts w:ascii="Times New Roman" w:hAnsi="Times New Roman" w:cs="Times New Roman"/>
          <w:i/>
          <w:iCs/>
          <w:color w:val="000000"/>
          <w:spacing w:val="-1"/>
          <w:sz w:val="24"/>
          <w:szCs w:val="24"/>
        </w:rPr>
        <w:t xml:space="preserve">batatais </w:t>
      </w:r>
      <w:r w:rsidRPr="00EF2F39">
        <w:rPr>
          <w:rFonts w:ascii="Times New Roman" w:hAnsi="Times New Roman" w:cs="Times New Roman"/>
          <w:color w:val="000000"/>
          <w:spacing w:val="-1"/>
          <w:sz w:val="24"/>
          <w:szCs w:val="24"/>
        </w:rPr>
        <w:t>deverá ser plantada sobre a área prevista no projeto, mas antes esta deverá estar totalmente limpa, regularizada e devidamente adubada e revolvida.</w:t>
      </w:r>
    </w:p>
    <w:p w14:paraId="17F09FB5" w14:textId="56C27A18" w:rsidR="00B97439" w:rsidRPr="00EF2F39" w:rsidRDefault="00C03AE9" w:rsidP="00EF2F3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2</w:t>
      </w:r>
      <w:r w:rsidR="001C7D44">
        <w:rPr>
          <w:rFonts w:ascii="Times New Roman" w:hAnsi="Times New Roman" w:cs="Times New Roman"/>
          <w:color w:val="000000"/>
          <w:spacing w:val="-1"/>
          <w:sz w:val="24"/>
          <w:szCs w:val="24"/>
        </w:rPr>
        <w:t>3</w:t>
      </w:r>
      <w:r w:rsidR="00682BF8" w:rsidRPr="00EF2F39">
        <w:rPr>
          <w:rFonts w:ascii="Times New Roman" w:hAnsi="Times New Roman" w:cs="Times New Roman"/>
          <w:color w:val="000000"/>
          <w:spacing w:val="-1"/>
          <w:sz w:val="24"/>
          <w:szCs w:val="24"/>
        </w:rPr>
        <w:t>.4.  Após a colocação das placas aplicar uma camada de 2 cm  de terra  vegetal.  A água para molhar a grama recém plantada deverá ser sempre abundante nos primeiros dias, substituindo-se as mudas e área de gramas que não tenham vingado</w:t>
      </w:r>
    </w:p>
    <w:p w14:paraId="784D1EC7" w14:textId="4D36BCA8"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p>
    <w:p w14:paraId="78C1F04C" w14:textId="241C4989"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b/>
          <w:sz w:val="24"/>
          <w:szCs w:val="24"/>
        </w:rPr>
      </w:pPr>
      <w:r w:rsidRPr="00EF2F39">
        <w:rPr>
          <w:rFonts w:ascii="Times New Roman" w:hAnsi="Times New Roman" w:cs="Times New Roman"/>
          <w:b/>
          <w:sz w:val="24"/>
          <w:szCs w:val="24"/>
        </w:rPr>
        <w:t>2</w:t>
      </w:r>
      <w:r w:rsidR="001C7D44">
        <w:rPr>
          <w:rFonts w:ascii="Times New Roman" w:hAnsi="Times New Roman" w:cs="Times New Roman"/>
          <w:b/>
          <w:sz w:val="24"/>
          <w:szCs w:val="24"/>
        </w:rPr>
        <w:t>5</w:t>
      </w:r>
      <w:r w:rsidRPr="00EF2F39">
        <w:rPr>
          <w:rFonts w:ascii="Times New Roman" w:hAnsi="Times New Roman" w:cs="Times New Roman"/>
          <w:b/>
          <w:sz w:val="24"/>
          <w:szCs w:val="24"/>
        </w:rPr>
        <w:t>.0 – SERVIÇOS GERAIS</w:t>
      </w:r>
    </w:p>
    <w:p w14:paraId="432C8A39" w14:textId="77777777"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b/>
          <w:sz w:val="24"/>
          <w:szCs w:val="24"/>
        </w:rPr>
      </w:pPr>
    </w:p>
    <w:p w14:paraId="1EBF74DE" w14:textId="3624E415"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sz w:val="24"/>
          <w:szCs w:val="24"/>
        </w:rPr>
        <w:t>2</w:t>
      </w:r>
      <w:r w:rsidR="001C7D44">
        <w:rPr>
          <w:rFonts w:ascii="Times New Roman" w:hAnsi="Times New Roman" w:cs="Times New Roman"/>
          <w:sz w:val="24"/>
          <w:szCs w:val="24"/>
        </w:rPr>
        <w:t>5</w:t>
      </w:r>
      <w:r w:rsidRPr="00EF2F39">
        <w:rPr>
          <w:rFonts w:ascii="Times New Roman" w:hAnsi="Times New Roman" w:cs="Times New Roman"/>
          <w:sz w:val="24"/>
          <w:szCs w:val="24"/>
        </w:rPr>
        <w:t>.1. A obra deverá ser entregue em perfeito estado de limpeza e conservação.</w:t>
      </w:r>
    </w:p>
    <w:p w14:paraId="31F3190E" w14:textId="77777777"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sz w:val="24"/>
          <w:szCs w:val="24"/>
        </w:rPr>
        <w:t>Todos os equipamentos deverão apresentar funcionamento perfeito com as instalações definitivamente ligadas ás redes de serviços públicos (agua, esgoto, luz e telefone).</w:t>
      </w:r>
    </w:p>
    <w:p w14:paraId="7C124C7A" w14:textId="3A4DD3C8"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sz w:val="24"/>
          <w:szCs w:val="24"/>
        </w:rPr>
        <w:t>2</w:t>
      </w:r>
      <w:r w:rsidR="001C7D44">
        <w:rPr>
          <w:rFonts w:ascii="Times New Roman" w:hAnsi="Times New Roman" w:cs="Times New Roman"/>
          <w:sz w:val="24"/>
          <w:szCs w:val="24"/>
        </w:rPr>
        <w:t>5</w:t>
      </w:r>
      <w:r w:rsidRPr="00EF2F39">
        <w:rPr>
          <w:rFonts w:ascii="Times New Roman" w:hAnsi="Times New Roman" w:cs="Times New Roman"/>
          <w:sz w:val="24"/>
          <w:szCs w:val="24"/>
        </w:rPr>
        <w:t xml:space="preserve">.2. Todo o </w:t>
      </w:r>
      <w:r w:rsidR="00C03AE9">
        <w:rPr>
          <w:rFonts w:ascii="Times New Roman" w:hAnsi="Times New Roman" w:cs="Times New Roman"/>
          <w:sz w:val="24"/>
          <w:szCs w:val="24"/>
        </w:rPr>
        <w:t>entulho deverá ser removido do  da obra pela Empreiteira e depositado em caçamba.</w:t>
      </w:r>
    </w:p>
    <w:p w14:paraId="3C5CA6C5" w14:textId="3FF3E022"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sz w:val="24"/>
          <w:szCs w:val="24"/>
        </w:rPr>
        <w:t>2</w:t>
      </w:r>
      <w:r w:rsidR="001C7D44">
        <w:rPr>
          <w:rFonts w:ascii="Times New Roman" w:hAnsi="Times New Roman" w:cs="Times New Roman"/>
          <w:sz w:val="24"/>
          <w:szCs w:val="24"/>
        </w:rPr>
        <w:t>5</w:t>
      </w:r>
      <w:r w:rsidRPr="00EF2F39">
        <w:rPr>
          <w:rFonts w:ascii="Times New Roman" w:hAnsi="Times New Roman" w:cs="Times New Roman"/>
          <w:sz w:val="24"/>
          <w:szCs w:val="24"/>
        </w:rPr>
        <w:t>.3. Durante o desenvolvimento da obra, será obrigatória a proteção dos pisos cerâmicos recém-concluídos, com estopa, gesso, nos caso em que o andamento da obra ou a passagem obrigatória de operários assim exigirem.</w:t>
      </w:r>
    </w:p>
    <w:p w14:paraId="67FE6AED" w14:textId="7CECF8A4"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sz w:val="24"/>
          <w:szCs w:val="24"/>
        </w:rPr>
        <w:t>2</w:t>
      </w:r>
      <w:r w:rsidR="001C7D44">
        <w:rPr>
          <w:rFonts w:ascii="Times New Roman" w:hAnsi="Times New Roman" w:cs="Times New Roman"/>
          <w:sz w:val="24"/>
          <w:szCs w:val="24"/>
        </w:rPr>
        <w:t>5</w:t>
      </w:r>
      <w:r w:rsidRPr="00EF2F39">
        <w:rPr>
          <w:rFonts w:ascii="Times New Roman" w:hAnsi="Times New Roman" w:cs="Times New Roman"/>
          <w:sz w:val="24"/>
          <w:szCs w:val="24"/>
        </w:rPr>
        <w:t>.4.  Serão lavados convenientemente, e de acordo com as especificações, os pisos cerâmicos, cimentados, bem como os revestimentos de azulejos e ainda: aparelhos sanitários, vidros, ferragens e metais, devendo ser removidos quaisquer vestígios de tintas, manchas e argamassa.</w:t>
      </w:r>
    </w:p>
    <w:p w14:paraId="3E8A7E35" w14:textId="1E6D9686"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sz w:val="24"/>
          <w:szCs w:val="24"/>
        </w:rPr>
        <w:t>2</w:t>
      </w:r>
      <w:r w:rsidR="001C7D44">
        <w:rPr>
          <w:rFonts w:ascii="Times New Roman" w:hAnsi="Times New Roman" w:cs="Times New Roman"/>
          <w:sz w:val="24"/>
          <w:szCs w:val="24"/>
        </w:rPr>
        <w:t>5</w:t>
      </w:r>
      <w:r w:rsidRPr="00EF2F39">
        <w:rPr>
          <w:rFonts w:ascii="Times New Roman" w:hAnsi="Times New Roman" w:cs="Times New Roman"/>
          <w:sz w:val="24"/>
          <w:szCs w:val="24"/>
        </w:rPr>
        <w:t>.5.  Os azulejos serão inicialmente limpos com pano seco, salpicos de argamassa e tintas serão removidos com esponja de aço fina; lavagem final com água em abundância.</w:t>
      </w:r>
    </w:p>
    <w:p w14:paraId="63E7B2DD" w14:textId="052BA4EB"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sz w:val="24"/>
          <w:szCs w:val="24"/>
        </w:rPr>
        <w:t>2</w:t>
      </w:r>
      <w:r w:rsidR="001C7D44">
        <w:rPr>
          <w:rFonts w:ascii="Times New Roman" w:hAnsi="Times New Roman" w:cs="Times New Roman"/>
          <w:sz w:val="24"/>
          <w:szCs w:val="24"/>
        </w:rPr>
        <w:t>5</w:t>
      </w:r>
      <w:r w:rsidRPr="00EF2F39">
        <w:rPr>
          <w:rFonts w:ascii="Times New Roman" w:hAnsi="Times New Roman" w:cs="Times New Roman"/>
          <w:sz w:val="24"/>
          <w:szCs w:val="24"/>
        </w:rPr>
        <w:t>.6</w:t>
      </w:r>
      <w:r w:rsidR="00B97439">
        <w:rPr>
          <w:rFonts w:ascii="Times New Roman" w:hAnsi="Times New Roman" w:cs="Times New Roman"/>
          <w:sz w:val="24"/>
          <w:szCs w:val="24"/>
        </w:rPr>
        <w:t>.</w:t>
      </w:r>
      <w:r w:rsidRPr="00EF2F39">
        <w:rPr>
          <w:rFonts w:ascii="Times New Roman" w:hAnsi="Times New Roman" w:cs="Times New Roman"/>
          <w:sz w:val="24"/>
          <w:szCs w:val="24"/>
        </w:rPr>
        <w:t xml:space="preserve"> A limpeza dos vidros far-se-á com esponja de aço, removedor e água.</w:t>
      </w:r>
    </w:p>
    <w:p w14:paraId="1C39C82B" w14:textId="3736BCBE"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sz w:val="24"/>
          <w:szCs w:val="24"/>
        </w:rPr>
        <w:t>2</w:t>
      </w:r>
      <w:r w:rsidR="001C7D44">
        <w:rPr>
          <w:rFonts w:ascii="Times New Roman" w:hAnsi="Times New Roman" w:cs="Times New Roman"/>
          <w:sz w:val="24"/>
          <w:szCs w:val="24"/>
        </w:rPr>
        <w:t>5</w:t>
      </w:r>
      <w:r w:rsidRPr="00EF2F39">
        <w:rPr>
          <w:rFonts w:ascii="Times New Roman" w:hAnsi="Times New Roman" w:cs="Times New Roman"/>
          <w:sz w:val="24"/>
          <w:szCs w:val="24"/>
        </w:rPr>
        <w:t>.7 Os pisos cimentados serão lavados com solução de ácido muriático (1:6), enquanto que salpicos e aderências serão removidos com espátula e palha de aço, procedendo-se finalmente a lavagem com agua.</w:t>
      </w:r>
    </w:p>
    <w:p w14:paraId="54F30DF3" w14:textId="2039ABF2"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sz w:val="24"/>
          <w:szCs w:val="24"/>
        </w:rPr>
        <w:t>2</w:t>
      </w:r>
      <w:r w:rsidR="001C7D44">
        <w:rPr>
          <w:rFonts w:ascii="Times New Roman" w:hAnsi="Times New Roman" w:cs="Times New Roman"/>
          <w:sz w:val="24"/>
          <w:szCs w:val="24"/>
        </w:rPr>
        <w:t>5</w:t>
      </w:r>
      <w:r w:rsidRPr="00EF2F39">
        <w:rPr>
          <w:rFonts w:ascii="Times New Roman" w:hAnsi="Times New Roman" w:cs="Times New Roman"/>
          <w:sz w:val="24"/>
          <w:szCs w:val="24"/>
        </w:rPr>
        <w:t>.8 Os aparelhos sanitários serão limpos com esponja de aço, sabão e água. Os metais deverão ser limpos com removedor não se devendo aplicar ácido muriático nos metais e aparelhos sanitários.</w:t>
      </w:r>
    </w:p>
    <w:p w14:paraId="21E2008E" w14:textId="3785BB72"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sz w:val="24"/>
          <w:szCs w:val="24"/>
        </w:rPr>
        <w:t>2</w:t>
      </w:r>
      <w:r w:rsidR="001C7D44">
        <w:rPr>
          <w:rFonts w:ascii="Times New Roman" w:hAnsi="Times New Roman" w:cs="Times New Roman"/>
          <w:sz w:val="24"/>
          <w:szCs w:val="24"/>
        </w:rPr>
        <w:t>5</w:t>
      </w:r>
      <w:r w:rsidRPr="00EF2F39">
        <w:rPr>
          <w:rFonts w:ascii="Times New Roman" w:hAnsi="Times New Roman" w:cs="Times New Roman"/>
          <w:sz w:val="24"/>
          <w:szCs w:val="24"/>
        </w:rPr>
        <w:t>.9.  As ferragens de esquadrias, com acabamento cromado, serão limpas com removedor adequado, polindo-as finalmente com flanela seca.</w:t>
      </w:r>
    </w:p>
    <w:p w14:paraId="7AA4B23C" w14:textId="3FDDE582"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r w:rsidRPr="00EF2F39">
        <w:rPr>
          <w:rFonts w:ascii="Times New Roman" w:hAnsi="Times New Roman" w:cs="Times New Roman"/>
          <w:sz w:val="24"/>
          <w:szCs w:val="24"/>
        </w:rPr>
        <w:t>2</w:t>
      </w:r>
      <w:r w:rsidR="001C7D44">
        <w:rPr>
          <w:rFonts w:ascii="Times New Roman" w:hAnsi="Times New Roman" w:cs="Times New Roman"/>
          <w:sz w:val="24"/>
          <w:szCs w:val="24"/>
        </w:rPr>
        <w:t>5</w:t>
      </w:r>
      <w:r w:rsidRPr="00EF2F39">
        <w:rPr>
          <w:rFonts w:ascii="Times New Roman" w:hAnsi="Times New Roman" w:cs="Times New Roman"/>
          <w:sz w:val="24"/>
          <w:szCs w:val="24"/>
        </w:rPr>
        <w:t xml:space="preserve">.10.  Nesta ocasião será formulado o A testado de Entrega Provisória de Obra pela Fiscalização de Ente Federado </w:t>
      </w:r>
      <w:r w:rsidR="001B461F" w:rsidRPr="00EF2F39">
        <w:rPr>
          <w:rFonts w:ascii="Times New Roman" w:hAnsi="Times New Roman" w:cs="Times New Roman"/>
          <w:sz w:val="24"/>
          <w:szCs w:val="24"/>
        </w:rPr>
        <w:t>(</w:t>
      </w:r>
      <w:r w:rsidRPr="00EF2F39">
        <w:rPr>
          <w:rFonts w:ascii="Times New Roman" w:hAnsi="Times New Roman" w:cs="Times New Roman"/>
          <w:sz w:val="24"/>
          <w:szCs w:val="24"/>
        </w:rPr>
        <w:t xml:space="preserve">contratante). </w:t>
      </w:r>
    </w:p>
    <w:p w14:paraId="1B56986B" w14:textId="77777777" w:rsidR="00682BF8" w:rsidRPr="00EF2F39" w:rsidRDefault="00682BF8" w:rsidP="00EF2F39">
      <w:pPr>
        <w:widowControl w:val="0"/>
        <w:autoSpaceDE w:val="0"/>
        <w:autoSpaceDN w:val="0"/>
        <w:adjustRightInd w:val="0"/>
        <w:spacing w:after="0" w:line="360" w:lineRule="auto"/>
        <w:jc w:val="both"/>
        <w:rPr>
          <w:rFonts w:ascii="Times New Roman" w:hAnsi="Times New Roman" w:cs="Times New Roman"/>
          <w:sz w:val="24"/>
          <w:szCs w:val="24"/>
        </w:rPr>
      </w:pPr>
    </w:p>
    <w:p w14:paraId="05B34B7E" w14:textId="3EBA8192" w:rsidR="00682BF8" w:rsidRPr="00EF2F39" w:rsidRDefault="00682BF8" w:rsidP="001C7D44">
      <w:pPr>
        <w:widowControl w:val="0"/>
        <w:autoSpaceDE w:val="0"/>
        <w:autoSpaceDN w:val="0"/>
        <w:adjustRightInd w:val="0"/>
        <w:spacing w:after="0" w:line="360" w:lineRule="auto"/>
        <w:jc w:val="both"/>
        <w:rPr>
          <w:rFonts w:ascii="Times New Roman" w:hAnsi="Times New Roman" w:cs="Times New Roman"/>
          <w:b/>
          <w:bCs/>
          <w:color w:val="000000"/>
          <w:sz w:val="24"/>
          <w:szCs w:val="24"/>
        </w:rPr>
      </w:pPr>
      <w:r w:rsidRPr="00EF2F39">
        <w:rPr>
          <w:rFonts w:ascii="Times New Roman" w:hAnsi="Times New Roman" w:cs="Times New Roman"/>
          <w:sz w:val="24"/>
          <w:szCs w:val="24"/>
        </w:rPr>
        <w:t xml:space="preserve">                                      </w:t>
      </w:r>
    </w:p>
    <w:p w14:paraId="6DE35EAB" w14:textId="77777777" w:rsidR="00F97AA7" w:rsidRPr="00294FC0" w:rsidRDefault="00F97AA7" w:rsidP="00F97AA7">
      <w:pPr>
        <w:spacing w:after="0" w:line="360" w:lineRule="auto"/>
        <w:jc w:val="both"/>
        <w:rPr>
          <w:rFonts w:ascii="Times New Roman" w:eastAsia="Times New Roman" w:hAnsi="Times New Roman" w:cs="Times New Roman"/>
          <w:sz w:val="24"/>
          <w:szCs w:val="24"/>
        </w:rPr>
      </w:pPr>
    </w:p>
    <w:p w14:paraId="46B3BCCF" w14:textId="768A1FFD" w:rsidR="00F97AA7" w:rsidRDefault="00F97AA7" w:rsidP="00F97AA7">
      <w:pPr>
        <w:spacing w:after="0" w:line="360" w:lineRule="auto"/>
        <w:jc w:val="right"/>
        <w:rPr>
          <w:rFonts w:ascii="Times New Roman" w:eastAsia="Times New Roman" w:hAnsi="Times New Roman" w:cs="Times New Roman"/>
          <w:sz w:val="24"/>
          <w:szCs w:val="24"/>
        </w:rPr>
      </w:pPr>
      <w:r w:rsidRPr="00294FC0">
        <w:rPr>
          <w:rFonts w:ascii="Times New Roman" w:eastAsia="Times New Roman" w:hAnsi="Times New Roman" w:cs="Times New Roman"/>
          <w:sz w:val="24"/>
          <w:szCs w:val="24"/>
        </w:rPr>
        <w:t xml:space="preserve">               Conceição das Alagoas-MG, </w:t>
      </w:r>
      <w:r w:rsidR="007F7E68">
        <w:rPr>
          <w:rFonts w:ascii="Times New Roman" w:eastAsia="Times New Roman" w:hAnsi="Times New Roman" w:cs="Times New Roman"/>
          <w:sz w:val="24"/>
          <w:szCs w:val="24"/>
        </w:rPr>
        <w:t>16</w:t>
      </w:r>
      <w:r w:rsidR="00BA63D3">
        <w:rPr>
          <w:rFonts w:ascii="Times New Roman" w:eastAsia="Times New Roman" w:hAnsi="Times New Roman" w:cs="Times New Roman"/>
          <w:sz w:val="24"/>
          <w:szCs w:val="24"/>
        </w:rPr>
        <w:t xml:space="preserve"> </w:t>
      </w:r>
      <w:r w:rsidR="00C03AE9">
        <w:rPr>
          <w:rFonts w:ascii="Times New Roman" w:eastAsia="Times New Roman" w:hAnsi="Times New Roman" w:cs="Times New Roman"/>
          <w:sz w:val="24"/>
          <w:szCs w:val="24"/>
        </w:rPr>
        <w:t xml:space="preserve">de </w:t>
      </w:r>
      <w:r w:rsidR="007F7E68">
        <w:rPr>
          <w:rFonts w:ascii="Times New Roman" w:eastAsia="Times New Roman" w:hAnsi="Times New Roman" w:cs="Times New Roman"/>
          <w:sz w:val="24"/>
          <w:szCs w:val="24"/>
        </w:rPr>
        <w:t>Setembro</w:t>
      </w:r>
      <w:r w:rsidR="00C03AE9">
        <w:rPr>
          <w:rFonts w:ascii="Times New Roman" w:eastAsia="Times New Roman" w:hAnsi="Times New Roman" w:cs="Times New Roman"/>
          <w:sz w:val="24"/>
          <w:szCs w:val="24"/>
        </w:rPr>
        <w:t xml:space="preserve"> de 2024</w:t>
      </w:r>
      <w:r w:rsidRPr="00294FC0">
        <w:rPr>
          <w:rFonts w:ascii="Times New Roman" w:eastAsia="Times New Roman" w:hAnsi="Times New Roman" w:cs="Times New Roman"/>
          <w:sz w:val="24"/>
          <w:szCs w:val="24"/>
        </w:rPr>
        <w:t>.</w:t>
      </w:r>
    </w:p>
    <w:p w14:paraId="785F203F" w14:textId="77777777" w:rsidR="00F97AA7" w:rsidRDefault="00F97AA7" w:rsidP="00F97AA7">
      <w:pPr>
        <w:spacing w:after="0" w:line="360" w:lineRule="auto"/>
        <w:jc w:val="right"/>
        <w:rPr>
          <w:rFonts w:ascii="Times New Roman" w:eastAsia="Times New Roman" w:hAnsi="Times New Roman" w:cs="Times New Roman"/>
          <w:sz w:val="24"/>
          <w:szCs w:val="24"/>
        </w:rPr>
      </w:pPr>
    </w:p>
    <w:p w14:paraId="746502ED" w14:textId="77777777" w:rsidR="00F97AA7" w:rsidRPr="00294FC0" w:rsidRDefault="00F97AA7" w:rsidP="00F97AA7">
      <w:pPr>
        <w:spacing w:after="0" w:line="360" w:lineRule="auto"/>
        <w:jc w:val="right"/>
        <w:rPr>
          <w:rFonts w:ascii="Times New Roman" w:eastAsia="Times New Roman" w:hAnsi="Times New Roman" w:cs="Times New Roman"/>
          <w:sz w:val="24"/>
          <w:szCs w:val="24"/>
        </w:rPr>
      </w:pPr>
    </w:p>
    <w:p w14:paraId="622E299E" w14:textId="77777777" w:rsidR="00F97AA7" w:rsidRPr="00294FC0" w:rsidRDefault="00F97AA7" w:rsidP="00F97AA7">
      <w:pPr>
        <w:spacing w:after="0" w:line="360" w:lineRule="auto"/>
        <w:jc w:val="both"/>
        <w:rPr>
          <w:rFonts w:ascii="Times New Roman" w:eastAsia="Times New Roman" w:hAnsi="Times New Roman" w:cs="Times New Roman"/>
          <w:sz w:val="24"/>
          <w:szCs w:val="24"/>
        </w:rPr>
      </w:pPr>
      <w:r w:rsidRPr="00294FC0">
        <w:rPr>
          <w:rFonts w:ascii="Times New Roman" w:eastAsia="Times New Roman" w:hAnsi="Times New Roman" w:cs="Times New Roman"/>
          <w:sz w:val="24"/>
          <w:szCs w:val="24"/>
        </w:rPr>
        <w:tab/>
      </w:r>
      <w:r w:rsidRPr="00294FC0">
        <w:rPr>
          <w:rFonts w:ascii="Times New Roman" w:eastAsia="Times New Roman" w:hAnsi="Times New Roman" w:cs="Times New Roman"/>
          <w:sz w:val="24"/>
          <w:szCs w:val="24"/>
        </w:rPr>
        <w:tab/>
      </w:r>
      <w:r w:rsidRPr="00294FC0">
        <w:rPr>
          <w:rFonts w:ascii="Times New Roman" w:eastAsia="Times New Roman" w:hAnsi="Times New Roman" w:cs="Times New Roman"/>
          <w:sz w:val="24"/>
          <w:szCs w:val="24"/>
        </w:rPr>
        <w:tab/>
      </w:r>
    </w:p>
    <w:p w14:paraId="1FFF856A" w14:textId="77777777" w:rsidR="00F97AA7" w:rsidRPr="00294FC0" w:rsidRDefault="00F97AA7" w:rsidP="00F97AA7">
      <w:pPr>
        <w:spacing w:after="0" w:line="240" w:lineRule="auto"/>
        <w:jc w:val="center"/>
        <w:rPr>
          <w:rFonts w:ascii="Times New Roman" w:eastAsia="Times New Roman" w:hAnsi="Times New Roman" w:cs="Times New Roman"/>
          <w:sz w:val="24"/>
          <w:szCs w:val="24"/>
        </w:rPr>
      </w:pPr>
      <w:r w:rsidRPr="00294FC0">
        <w:rPr>
          <w:rFonts w:ascii="Times New Roman" w:eastAsia="Times New Roman" w:hAnsi="Times New Roman" w:cs="Times New Roman"/>
          <w:sz w:val="24"/>
          <w:szCs w:val="24"/>
        </w:rPr>
        <w:t>_________</w:t>
      </w:r>
      <w:r>
        <w:rPr>
          <w:rFonts w:ascii="Times New Roman" w:eastAsia="Times New Roman" w:hAnsi="Times New Roman" w:cs="Times New Roman"/>
          <w:sz w:val="24"/>
          <w:szCs w:val="24"/>
        </w:rPr>
        <w:t>________________</w:t>
      </w:r>
      <w:r w:rsidRPr="00294FC0">
        <w:rPr>
          <w:rFonts w:ascii="Times New Roman" w:eastAsia="Times New Roman" w:hAnsi="Times New Roman" w:cs="Times New Roman"/>
          <w:sz w:val="24"/>
          <w:szCs w:val="24"/>
        </w:rPr>
        <w:t>___________________</w:t>
      </w:r>
    </w:p>
    <w:p w14:paraId="090885C1" w14:textId="593320E7" w:rsidR="00C03AE9" w:rsidRDefault="00C03AE9" w:rsidP="00F97A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MARCELO DE FREITAS PAIXÃO </w:t>
      </w:r>
    </w:p>
    <w:p w14:paraId="37378D08" w14:textId="12965409" w:rsidR="00F97AA7" w:rsidRPr="00434A7F" w:rsidRDefault="00C03AE9" w:rsidP="00F97A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ENG CIVIL - CREA: 83.370</w:t>
      </w:r>
      <w:r w:rsidR="00F97AA7" w:rsidRPr="00434A7F">
        <w:rPr>
          <w:rFonts w:ascii="Times New Roman" w:hAnsi="Times New Roman" w:cs="Times New Roman"/>
          <w:sz w:val="24"/>
          <w:szCs w:val="24"/>
        </w:rPr>
        <w:t>/D-MG</w:t>
      </w:r>
    </w:p>
    <w:p w14:paraId="692A44EB" w14:textId="77777777" w:rsidR="00F97AA7" w:rsidRPr="00434A7F" w:rsidRDefault="00F97AA7" w:rsidP="00F97AA7">
      <w:pPr>
        <w:pStyle w:val="Default"/>
        <w:spacing w:line="360" w:lineRule="auto"/>
        <w:rPr>
          <w:rFonts w:ascii="Times New Roman" w:hAnsi="Times New Roman" w:cs="Times New Roman"/>
        </w:rPr>
      </w:pPr>
    </w:p>
    <w:p w14:paraId="269CA11D" w14:textId="4D3B100B" w:rsidR="00D211BA" w:rsidRPr="00EF2F39" w:rsidRDefault="00D211BA" w:rsidP="00F97AA7">
      <w:pPr>
        <w:spacing w:line="360" w:lineRule="auto"/>
        <w:jc w:val="both"/>
        <w:rPr>
          <w:rFonts w:ascii="Times New Roman" w:hAnsi="Times New Roman" w:cs="Times New Roman"/>
          <w:sz w:val="24"/>
          <w:szCs w:val="24"/>
        </w:rPr>
      </w:pPr>
    </w:p>
    <w:sectPr w:rsidR="00D211BA" w:rsidRPr="00EF2F39" w:rsidSect="007F7E68">
      <w:headerReference w:type="default" r:id="rId11"/>
      <w:footerReference w:type="default" r:id="rId12"/>
      <w:pgSz w:w="11906" w:h="16838"/>
      <w:pgMar w:top="709" w:right="127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66E6E" w14:textId="77777777" w:rsidR="00C03AE9" w:rsidRDefault="00C03AE9" w:rsidP="00534BCD">
      <w:pPr>
        <w:spacing w:after="0" w:line="240" w:lineRule="auto"/>
      </w:pPr>
      <w:r>
        <w:separator/>
      </w:r>
    </w:p>
  </w:endnote>
  <w:endnote w:type="continuationSeparator" w:id="0">
    <w:p w14:paraId="43B213B1" w14:textId="77777777" w:rsidR="00C03AE9" w:rsidRDefault="00C03AE9" w:rsidP="00534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BF8C2" w14:textId="7F6C5DE9" w:rsidR="00C03AE9" w:rsidRDefault="007F7E68" w:rsidP="00EF2F39">
    <w:pPr>
      <w:pStyle w:val="Rodap"/>
    </w:pPr>
    <w:r>
      <w:rPr>
        <w:noProof/>
        <w:lang w:eastAsia="pt-BR"/>
      </w:rPr>
      <w:drawing>
        <wp:anchor distT="0" distB="0" distL="114300" distR="114300" simplePos="0" relativeHeight="251676672" behindDoc="1" locked="0" layoutInCell="1" allowOverlap="1" wp14:anchorId="7B5BAF46" wp14:editId="0760058C">
          <wp:simplePos x="0" y="0"/>
          <wp:positionH relativeFrom="margin">
            <wp:posOffset>-639445</wp:posOffset>
          </wp:positionH>
          <wp:positionV relativeFrom="paragraph">
            <wp:posOffset>155575</wp:posOffset>
          </wp:positionV>
          <wp:extent cx="7615946" cy="523848"/>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5946" cy="52384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481DB2" w14:textId="77777777" w:rsidR="00C03AE9" w:rsidRDefault="00C03AE9" w:rsidP="00EF2F39">
    <w:pPr>
      <w:pStyle w:val="Rodap"/>
    </w:pPr>
  </w:p>
  <w:p w14:paraId="36A80FA7" w14:textId="77777777" w:rsidR="00C03AE9" w:rsidRPr="00EF2F39" w:rsidRDefault="00C03AE9" w:rsidP="00EF2F39">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54910" w14:textId="3FE643E2" w:rsidR="007F7E68" w:rsidRPr="007F7E68" w:rsidRDefault="007F7E68">
    <w:pPr>
      <w:pStyle w:val="Rodap"/>
      <w:jc w:val="right"/>
      <w:rPr>
        <w:sz w:val="20"/>
      </w:rPr>
    </w:pPr>
  </w:p>
  <w:p w14:paraId="1E5B73CB" w14:textId="04CAB3ED" w:rsidR="00C03AE9" w:rsidRDefault="00C03AE9" w:rsidP="0021420C">
    <w:pPr>
      <w:pStyle w:val="Rodap"/>
      <w:tabs>
        <w:tab w:val="clear" w:pos="4252"/>
        <w:tab w:val="clear" w:pos="8504"/>
        <w:tab w:val="left" w:pos="324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A4EF5" w14:textId="77777777" w:rsidR="00C03AE9" w:rsidRDefault="00C03AE9" w:rsidP="00534BCD">
      <w:pPr>
        <w:spacing w:after="0" w:line="240" w:lineRule="auto"/>
      </w:pPr>
      <w:r>
        <w:separator/>
      </w:r>
    </w:p>
  </w:footnote>
  <w:footnote w:type="continuationSeparator" w:id="0">
    <w:p w14:paraId="46F45DC1" w14:textId="77777777" w:rsidR="00C03AE9" w:rsidRDefault="00C03AE9" w:rsidP="00534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367F3" w14:textId="450E1D06" w:rsidR="00C03AE9" w:rsidRDefault="00C03AE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861C3"/>
    <w:multiLevelType w:val="hybridMultilevel"/>
    <w:tmpl w:val="2B6E609A"/>
    <w:lvl w:ilvl="0" w:tplc="49FA5B3A">
      <w:start w:val="1"/>
      <w:numFmt w:val="bullet"/>
      <w:lvlText w:val=""/>
      <w:lvlJc w:val="left"/>
      <w:pPr>
        <w:ind w:left="720" w:hanging="360"/>
      </w:pPr>
      <w:rPr>
        <w:rFonts w:ascii="Wingdings" w:eastAsiaTheme="minorEastAsia" w:hAnsi="Wingdings" w:hint="default"/>
        <w:color w:val="000000"/>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FBB1DA3"/>
    <w:multiLevelType w:val="hybridMultilevel"/>
    <w:tmpl w:val="C38C49C2"/>
    <w:lvl w:ilvl="0" w:tplc="46545476">
      <w:start w:val="18"/>
      <w:numFmt w:val="bullet"/>
      <w:lvlText w:val=""/>
      <w:lvlJc w:val="left"/>
      <w:pPr>
        <w:ind w:left="720" w:hanging="360"/>
      </w:pPr>
      <w:rPr>
        <w:rFonts w:ascii="Wingdings" w:eastAsiaTheme="minorEastAsia"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666C0D21"/>
    <w:multiLevelType w:val="hybridMultilevel"/>
    <w:tmpl w:val="9020A818"/>
    <w:lvl w:ilvl="0" w:tplc="CADE3716">
      <w:start w:val="1"/>
      <w:numFmt w:val="bullet"/>
      <w:lvlText w:val=""/>
      <w:lvlJc w:val="left"/>
      <w:pPr>
        <w:ind w:left="720" w:hanging="360"/>
      </w:pPr>
      <w:rPr>
        <w:rFonts w:ascii="Wingdings" w:eastAsiaTheme="minorEastAsia" w:hAnsi="Wingdings" w:hint="default"/>
        <w:color w:val="000000"/>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6D2E57E6"/>
    <w:multiLevelType w:val="hybridMultilevel"/>
    <w:tmpl w:val="D424E6E2"/>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BCD"/>
    <w:rsid w:val="000501EA"/>
    <w:rsid w:val="000B2511"/>
    <w:rsid w:val="000C0E08"/>
    <w:rsid w:val="000C64AF"/>
    <w:rsid w:val="000D16AD"/>
    <w:rsid w:val="000E6F83"/>
    <w:rsid w:val="00110585"/>
    <w:rsid w:val="00185BE5"/>
    <w:rsid w:val="001962AE"/>
    <w:rsid w:val="001B461F"/>
    <w:rsid w:val="001C7D44"/>
    <w:rsid w:val="001E57F0"/>
    <w:rsid w:val="001F5EF7"/>
    <w:rsid w:val="002013B0"/>
    <w:rsid w:val="00203842"/>
    <w:rsid w:val="00211091"/>
    <w:rsid w:val="0021420C"/>
    <w:rsid w:val="00214922"/>
    <w:rsid w:val="00252C41"/>
    <w:rsid w:val="00262095"/>
    <w:rsid w:val="002B06D7"/>
    <w:rsid w:val="002B6E2A"/>
    <w:rsid w:val="002E528F"/>
    <w:rsid w:val="002F3306"/>
    <w:rsid w:val="002F3BE2"/>
    <w:rsid w:val="00357C79"/>
    <w:rsid w:val="00370685"/>
    <w:rsid w:val="003824CF"/>
    <w:rsid w:val="00397669"/>
    <w:rsid w:val="003D1EB4"/>
    <w:rsid w:val="003E4B4E"/>
    <w:rsid w:val="003E60DD"/>
    <w:rsid w:val="004029A1"/>
    <w:rsid w:val="004176EA"/>
    <w:rsid w:val="004374EB"/>
    <w:rsid w:val="0044387D"/>
    <w:rsid w:val="00491DF8"/>
    <w:rsid w:val="00496D3E"/>
    <w:rsid w:val="004B0A98"/>
    <w:rsid w:val="004B5350"/>
    <w:rsid w:val="004E5AE0"/>
    <w:rsid w:val="004F7549"/>
    <w:rsid w:val="005230F6"/>
    <w:rsid w:val="00534BCD"/>
    <w:rsid w:val="00536A61"/>
    <w:rsid w:val="00554D9F"/>
    <w:rsid w:val="00556597"/>
    <w:rsid w:val="00580EAB"/>
    <w:rsid w:val="005838B5"/>
    <w:rsid w:val="00591F0A"/>
    <w:rsid w:val="005925B8"/>
    <w:rsid w:val="005B01D5"/>
    <w:rsid w:val="005B2DEE"/>
    <w:rsid w:val="005C1FA1"/>
    <w:rsid w:val="005C478E"/>
    <w:rsid w:val="005C5DBD"/>
    <w:rsid w:val="005F195C"/>
    <w:rsid w:val="00657084"/>
    <w:rsid w:val="00673F42"/>
    <w:rsid w:val="00682BF8"/>
    <w:rsid w:val="00686C29"/>
    <w:rsid w:val="00692524"/>
    <w:rsid w:val="0074470F"/>
    <w:rsid w:val="00764865"/>
    <w:rsid w:val="0077162A"/>
    <w:rsid w:val="0079500D"/>
    <w:rsid w:val="007B086D"/>
    <w:rsid w:val="007B4A53"/>
    <w:rsid w:val="007F0A2B"/>
    <w:rsid w:val="007F7E68"/>
    <w:rsid w:val="00820764"/>
    <w:rsid w:val="008743B4"/>
    <w:rsid w:val="008839C0"/>
    <w:rsid w:val="00894C74"/>
    <w:rsid w:val="008A3CF3"/>
    <w:rsid w:val="008A4960"/>
    <w:rsid w:val="008F1FB0"/>
    <w:rsid w:val="00905099"/>
    <w:rsid w:val="00924150"/>
    <w:rsid w:val="00952C1D"/>
    <w:rsid w:val="00965252"/>
    <w:rsid w:val="009A6EBA"/>
    <w:rsid w:val="009D5003"/>
    <w:rsid w:val="009D5D1F"/>
    <w:rsid w:val="009D7A8A"/>
    <w:rsid w:val="009E108E"/>
    <w:rsid w:val="00A051BC"/>
    <w:rsid w:val="00A075BF"/>
    <w:rsid w:val="00A23012"/>
    <w:rsid w:val="00A275DC"/>
    <w:rsid w:val="00A31134"/>
    <w:rsid w:val="00A4234E"/>
    <w:rsid w:val="00A4610E"/>
    <w:rsid w:val="00A54E04"/>
    <w:rsid w:val="00A607A8"/>
    <w:rsid w:val="00A70A61"/>
    <w:rsid w:val="00A931C1"/>
    <w:rsid w:val="00AA0518"/>
    <w:rsid w:val="00B222DC"/>
    <w:rsid w:val="00B5755B"/>
    <w:rsid w:val="00B96B1A"/>
    <w:rsid w:val="00B97439"/>
    <w:rsid w:val="00BA61C2"/>
    <w:rsid w:val="00BA63D3"/>
    <w:rsid w:val="00BB4235"/>
    <w:rsid w:val="00BB63E9"/>
    <w:rsid w:val="00BD6838"/>
    <w:rsid w:val="00C03AE9"/>
    <w:rsid w:val="00C57242"/>
    <w:rsid w:val="00C60D5B"/>
    <w:rsid w:val="00C75823"/>
    <w:rsid w:val="00C7668F"/>
    <w:rsid w:val="00CD0BB8"/>
    <w:rsid w:val="00CF00C1"/>
    <w:rsid w:val="00D0006B"/>
    <w:rsid w:val="00D10755"/>
    <w:rsid w:val="00D20A5A"/>
    <w:rsid w:val="00D211BA"/>
    <w:rsid w:val="00D348C2"/>
    <w:rsid w:val="00D95860"/>
    <w:rsid w:val="00DB0DA6"/>
    <w:rsid w:val="00E522F9"/>
    <w:rsid w:val="00E5333F"/>
    <w:rsid w:val="00E819A1"/>
    <w:rsid w:val="00E84881"/>
    <w:rsid w:val="00EC46EF"/>
    <w:rsid w:val="00EF2F39"/>
    <w:rsid w:val="00F97AA7"/>
    <w:rsid w:val="00FC0DBC"/>
    <w:rsid w:val="00FE0CD4"/>
    <w:rsid w:val="00FF00FB"/>
    <w:rsid w:val="00FF38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4BF8DED"/>
  <w15:docId w15:val="{36F7A9F3-BA26-40A2-801B-CE681F5B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34BC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34BCD"/>
  </w:style>
  <w:style w:type="paragraph" w:styleId="Rodap">
    <w:name w:val="footer"/>
    <w:basedOn w:val="Normal"/>
    <w:link w:val="RodapChar"/>
    <w:uiPriority w:val="99"/>
    <w:unhideWhenUsed/>
    <w:rsid w:val="00534BCD"/>
    <w:pPr>
      <w:tabs>
        <w:tab w:val="center" w:pos="4252"/>
        <w:tab w:val="right" w:pos="8504"/>
      </w:tabs>
      <w:spacing w:after="0" w:line="240" w:lineRule="auto"/>
    </w:pPr>
  </w:style>
  <w:style w:type="character" w:customStyle="1" w:styleId="RodapChar">
    <w:name w:val="Rodapé Char"/>
    <w:basedOn w:val="Fontepargpadro"/>
    <w:link w:val="Rodap"/>
    <w:uiPriority w:val="99"/>
    <w:rsid w:val="00534BCD"/>
  </w:style>
  <w:style w:type="paragraph" w:styleId="Textodebalo">
    <w:name w:val="Balloon Text"/>
    <w:basedOn w:val="Normal"/>
    <w:link w:val="TextodebaloChar"/>
    <w:uiPriority w:val="99"/>
    <w:semiHidden/>
    <w:unhideWhenUsed/>
    <w:rsid w:val="0037068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70685"/>
    <w:rPr>
      <w:rFonts w:ascii="Tahoma" w:hAnsi="Tahoma" w:cs="Tahoma"/>
      <w:sz w:val="16"/>
      <w:szCs w:val="16"/>
    </w:rPr>
  </w:style>
  <w:style w:type="paragraph" w:customStyle="1" w:styleId="Default">
    <w:name w:val="Default"/>
    <w:rsid w:val="00262095"/>
    <w:pPr>
      <w:autoSpaceDE w:val="0"/>
      <w:autoSpaceDN w:val="0"/>
      <w:adjustRightInd w:val="0"/>
      <w:spacing w:after="0" w:line="240" w:lineRule="auto"/>
    </w:pPr>
    <w:rPr>
      <w:rFonts w:ascii="Arial" w:hAnsi="Arial" w:cs="Arial"/>
      <w:color w:val="000000"/>
      <w:sz w:val="24"/>
      <w:szCs w:val="24"/>
    </w:rPr>
  </w:style>
  <w:style w:type="paragraph" w:styleId="PargrafodaLista">
    <w:name w:val="List Paragraph"/>
    <w:basedOn w:val="Normal"/>
    <w:uiPriority w:val="34"/>
    <w:qFormat/>
    <w:rsid w:val="00D211BA"/>
    <w:pPr>
      <w:ind w:left="720"/>
      <w:contextualSpacing/>
    </w:pPr>
  </w:style>
  <w:style w:type="paragraph" w:styleId="Pr-formataoHTML">
    <w:name w:val="HTML Preformatted"/>
    <w:basedOn w:val="Normal"/>
    <w:link w:val="Pr-formataoHTMLChar"/>
    <w:uiPriority w:val="99"/>
    <w:semiHidden/>
    <w:unhideWhenUsed/>
    <w:rsid w:val="00D21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pt-BR"/>
    </w:rPr>
  </w:style>
  <w:style w:type="character" w:customStyle="1" w:styleId="Pr-formataoHTMLChar">
    <w:name w:val="Pré-formatação HTML Char"/>
    <w:basedOn w:val="Fontepargpadro"/>
    <w:link w:val="Pr-formataoHTML"/>
    <w:uiPriority w:val="99"/>
    <w:semiHidden/>
    <w:rsid w:val="00D211BA"/>
    <w:rPr>
      <w:rFonts w:ascii="Courier New" w:eastAsiaTheme="minorEastAsia" w:hAnsi="Courier New" w:cs="Courier New"/>
      <w:sz w:val="20"/>
      <w:szCs w:val="20"/>
      <w:lang w:eastAsia="pt-BR"/>
    </w:rPr>
  </w:style>
  <w:style w:type="paragraph" w:styleId="Corpodetexto">
    <w:name w:val="Body Text"/>
    <w:basedOn w:val="Normal"/>
    <w:link w:val="CorpodetextoChar"/>
    <w:uiPriority w:val="1"/>
    <w:qFormat/>
    <w:rsid w:val="004B0A98"/>
    <w:pPr>
      <w:widowControl w:val="0"/>
      <w:autoSpaceDE w:val="0"/>
      <w:autoSpaceDN w:val="0"/>
      <w:spacing w:after="0" w:line="240" w:lineRule="auto"/>
    </w:pPr>
    <w:rPr>
      <w:rFonts w:ascii="Arial MT" w:eastAsia="Arial MT" w:hAnsi="Arial MT" w:cs="Arial MT"/>
      <w:sz w:val="24"/>
      <w:szCs w:val="24"/>
      <w:lang w:val="pt-PT"/>
    </w:rPr>
  </w:style>
  <w:style w:type="character" w:customStyle="1" w:styleId="CorpodetextoChar">
    <w:name w:val="Corpo de texto Char"/>
    <w:basedOn w:val="Fontepargpadro"/>
    <w:link w:val="Corpodetexto"/>
    <w:uiPriority w:val="1"/>
    <w:rsid w:val="004B0A98"/>
    <w:rPr>
      <w:rFonts w:ascii="Arial MT" w:eastAsia="Arial MT" w:hAnsi="Arial MT" w:cs="Arial MT"/>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3AAB0-4BEA-4DED-83C3-81313EFED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7478</Words>
  <Characters>40384</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gilson</dc:creator>
  <cp:lastModifiedBy>Licitacao</cp:lastModifiedBy>
  <cp:revision>2</cp:revision>
  <cp:lastPrinted>2024-09-16T18:15:00Z</cp:lastPrinted>
  <dcterms:created xsi:type="dcterms:W3CDTF">2024-10-15T10:32:00Z</dcterms:created>
  <dcterms:modified xsi:type="dcterms:W3CDTF">2024-10-15T10:32:00Z</dcterms:modified>
</cp:coreProperties>
</file>